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4" w:rsidRPr="000B08D0" w:rsidRDefault="00F91B44">
      <w:pPr>
        <w:rPr>
          <w:szCs w:val="21"/>
        </w:rPr>
      </w:pPr>
    </w:p>
    <w:p w:rsidR="00F91B44" w:rsidRDefault="00F91B44">
      <w:pPr>
        <w:rPr>
          <w:sz w:val="84"/>
          <w:szCs w:val="84"/>
          <w:u w:val="single"/>
        </w:rPr>
      </w:pPr>
    </w:p>
    <w:p w:rsidR="00F91B44" w:rsidRDefault="00F91B44">
      <w:pPr>
        <w:rPr>
          <w:sz w:val="84"/>
          <w:szCs w:val="84"/>
          <w:u w:val="single"/>
        </w:rPr>
      </w:pPr>
    </w:p>
    <w:p w:rsidR="00173B57" w:rsidRPr="009D0375" w:rsidRDefault="0052154A" w:rsidP="009D0375">
      <w:pPr>
        <w:jc w:val="center"/>
        <w:rPr>
          <w:sz w:val="84"/>
          <w:szCs w:val="84"/>
        </w:rPr>
      </w:pPr>
      <w:r w:rsidRPr="009D0375">
        <w:rPr>
          <w:rFonts w:hint="eastAsia"/>
          <w:sz w:val="84"/>
          <w:szCs w:val="84"/>
        </w:rPr>
        <w:t>2019</w:t>
      </w:r>
      <w:r w:rsidR="00F91B44" w:rsidRPr="009D0375">
        <w:rPr>
          <w:rFonts w:hint="eastAsia"/>
          <w:sz w:val="84"/>
          <w:szCs w:val="84"/>
        </w:rPr>
        <w:t>年</w:t>
      </w:r>
      <w:r w:rsidRPr="009D0375">
        <w:rPr>
          <w:rFonts w:hint="eastAsia"/>
          <w:sz w:val="84"/>
          <w:szCs w:val="84"/>
        </w:rPr>
        <w:t>万宁市人民检察院</w:t>
      </w:r>
      <w:r w:rsidR="00F91B44" w:rsidRPr="009D0375">
        <w:rPr>
          <w:rFonts w:hint="eastAsia"/>
          <w:sz w:val="84"/>
          <w:szCs w:val="84"/>
        </w:rPr>
        <w:t>部门预算</w:t>
      </w:r>
    </w:p>
    <w:p w:rsidR="00F91B44" w:rsidRPr="009D0375" w:rsidRDefault="00F91B44" w:rsidP="00F91B44">
      <w:pPr>
        <w:ind w:firstLine="1680"/>
        <w:jc w:val="center"/>
        <w:rPr>
          <w:sz w:val="84"/>
          <w:szCs w:val="84"/>
        </w:rPr>
      </w:pPr>
    </w:p>
    <w:p w:rsidR="00F91B44" w:rsidRDefault="00F91B44" w:rsidP="00F91B44">
      <w:pPr>
        <w:ind w:firstLine="1680"/>
        <w:jc w:val="center"/>
        <w:rPr>
          <w:sz w:val="84"/>
          <w:szCs w:val="84"/>
        </w:rPr>
      </w:pPr>
    </w:p>
    <w:p w:rsidR="00F91B44" w:rsidRDefault="00F91B44" w:rsidP="00F91B44">
      <w:pPr>
        <w:ind w:firstLine="1680"/>
        <w:jc w:val="center"/>
        <w:rPr>
          <w:sz w:val="84"/>
          <w:szCs w:val="84"/>
        </w:rPr>
      </w:pPr>
    </w:p>
    <w:p w:rsidR="00F91B44" w:rsidRPr="0013021A" w:rsidRDefault="00F91B44" w:rsidP="00F91B44">
      <w:pPr>
        <w:ind w:firstLine="1680"/>
        <w:jc w:val="center"/>
        <w:rPr>
          <w:sz w:val="84"/>
          <w:szCs w:val="84"/>
        </w:rPr>
      </w:pPr>
    </w:p>
    <w:p w:rsidR="00F91B44" w:rsidRDefault="00F91B44" w:rsidP="00F91B44">
      <w:pPr>
        <w:ind w:firstLine="1680"/>
        <w:jc w:val="center"/>
        <w:rPr>
          <w:sz w:val="84"/>
          <w:szCs w:val="84"/>
        </w:rPr>
      </w:pPr>
    </w:p>
    <w:p w:rsidR="00F91B44" w:rsidRDefault="00F91B44" w:rsidP="00F91B44">
      <w:pPr>
        <w:rPr>
          <w:sz w:val="84"/>
          <w:szCs w:val="84"/>
        </w:rPr>
      </w:pPr>
    </w:p>
    <w:p w:rsidR="000B08D0" w:rsidRPr="000B08D0" w:rsidRDefault="000B08D0" w:rsidP="00F91B44">
      <w:pPr>
        <w:rPr>
          <w:sz w:val="32"/>
          <w:szCs w:val="32"/>
        </w:rPr>
      </w:pPr>
    </w:p>
    <w:p w:rsidR="002F2E23" w:rsidRDefault="002F2E23" w:rsidP="00F91B44">
      <w:pPr>
        <w:jc w:val="center"/>
        <w:rPr>
          <w:rFonts w:ascii="黑体" w:eastAsia="黑体" w:hAnsi="黑体"/>
          <w:sz w:val="52"/>
          <w:szCs w:val="52"/>
        </w:rPr>
      </w:pPr>
    </w:p>
    <w:p w:rsidR="00F91B44" w:rsidRPr="004522A5" w:rsidRDefault="00F91B44" w:rsidP="00F91B44">
      <w:pPr>
        <w:jc w:val="center"/>
        <w:rPr>
          <w:rFonts w:ascii="黑体" w:eastAsia="黑体" w:hAnsi="黑体"/>
          <w:sz w:val="52"/>
          <w:szCs w:val="52"/>
        </w:rPr>
      </w:pPr>
      <w:r w:rsidRPr="004522A5">
        <w:rPr>
          <w:rFonts w:ascii="黑体" w:eastAsia="黑体" w:hAnsi="黑体" w:hint="eastAsia"/>
          <w:sz w:val="52"/>
          <w:szCs w:val="52"/>
        </w:rPr>
        <w:t>目录</w:t>
      </w:r>
    </w:p>
    <w:p w:rsidR="00F91B44" w:rsidRDefault="00003088" w:rsidP="0000308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2F2E23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Pr="00003088">
        <w:rPr>
          <w:rFonts w:ascii="黑体" w:eastAsia="黑体" w:hAnsi="黑体" w:hint="eastAsia"/>
          <w:sz w:val="32"/>
          <w:szCs w:val="32"/>
        </w:rPr>
        <w:t>概况</w:t>
      </w:r>
    </w:p>
    <w:p w:rsidR="00003088" w:rsidRPr="00003088" w:rsidRDefault="00003088" w:rsidP="00003088">
      <w:pPr>
        <w:pStyle w:val="a3"/>
        <w:numPr>
          <w:ilvl w:val="0"/>
          <w:numId w:val="5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003088">
        <w:rPr>
          <w:rFonts w:ascii="黑体" w:eastAsia="黑体" w:hAnsi="黑体" w:hint="eastAsia"/>
          <w:sz w:val="32"/>
          <w:szCs w:val="32"/>
        </w:rPr>
        <w:t>主要职能</w:t>
      </w:r>
    </w:p>
    <w:p w:rsidR="00003088" w:rsidRPr="00003088" w:rsidRDefault="00003088" w:rsidP="00003088">
      <w:pPr>
        <w:pStyle w:val="a3"/>
        <w:numPr>
          <w:ilvl w:val="0"/>
          <w:numId w:val="5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部门预算单位构成</w:t>
      </w:r>
    </w:p>
    <w:p w:rsidR="00003088" w:rsidRDefault="00003088" w:rsidP="0000308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2F2E23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 w:rsidRPr="002F2E23">
        <w:rPr>
          <w:rFonts w:ascii="黑体" w:eastAsia="黑体" w:hAnsi="黑体" w:hint="eastAsia"/>
          <w:sz w:val="32"/>
          <w:szCs w:val="32"/>
        </w:rPr>
        <w:t>201</w:t>
      </w:r>
      <w:r w:rsidR="00767BFA" w:rsidRPr="002F2E23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年部门预算表</w:t>
      </w:r>
    </w:p>
    <w:p w:rsidR="00003088" w:rsidRDefault="004522A5" w:rsidP="00003088">
      <w:pPr>
        <w:pStyle w:val="a3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财政拨款收支总表</w:t>
      </w:r>
    </w:p>
    <w:p w:rsidR="004522A5" w:rsidRDefault="004522A5" w:rsidP="00003088">
      <w:pPr>
        <w:pStyle w:val="a3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一般公共预算支出表</w:t>
      </w:r>
    </w:p>
    <w:p w:rsidR="004522A5" w:rsidRDefault="004522A5" w:rsidP="00003088">
      <w:pPr>
        <w:pStyle w:val="a3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一般公共预算基本支出表</w:t>
      </w:r>
    </w:p>
    <w:p w:rsidR="004522A5" w:rsidRDefault="004522A5" w:rsidP="00003088">
      <w:pPr>
        <w:pStyle w:val="a3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一般公共预算“三公”经费支出表</w:t>
      </w:r>
    </w:p>
    <w:p w:rsidR="00003088" w:rsidRPr="00003088" w:rsidRDefault="00003088" w:rsidP="00003088">
      <w:pPr>
        <w:pStyle w:val="a3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003088">
        <w:rPr>
          <w:rFonts w:ascii="仿宋_GB2312" w:eastAsia="仿宋_GB2312" w:hAnsi="仿宋_GB2312" w:cs="仿宋_GB2312" w:hint="eastAsia"/>
          <w:sz w:val="32"/>
          <w:szCs w:val="32"/>
        </w:rPr>
        <w:t>政府性基金预算支出表。</w:t>
      </w:r>
    </w:p>
    <w:p w:rsidR="004522A5" w:rsidRPr="004522A5" w:rsidRDefault="00003088" w:rsidP="00003088">
      <w:pPr>
        <w:pStyle w:val="a3"/>
        <w:numPr>
          <w:ilvl w:val="0"/>
          <w:numId w:val="6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003088">
        <w:rPr>
          <w:rFonts w:ascii="仿宋_GB2312" w:eastAsia="仿宋_GB2312" w:hAnsi="仿宋_GB2312" w:cs="仿宋_GB2312" w:hint="eastAsia"/>
          <w:sz w:val="32"/>
          <w:szCs w:val="32"/>
        </w:rPr>
        <w:t>部门收支总表</w:t>
      </w:r>
    </w:p>
    <w:p w:rsidR="004522A5" w:rsidRPr="004522A5" w:rsidRDefault="00003088" w:rsidP="00003088">
      <w:pPr>
        <w:pStyle w:val="a3"/>
        <w:numPr>
          <w:ilvl w:val="0"/>
          <w:numId w:val="6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003088">
        <w:rPr>
          <w:rFonts w:ascii="仿宋_GB2312" w:eastAsia="仿宋_GB2312" w:hAnsi="仿宋_GB2312" w:cs="仿宋_GB2312" w:hint="eastAsia"/>
          <w:sz w:val="32"/>
          <w:szCs w:val="32"/>
        </w:rPr>
        <w:t>部门收入总表</w:t>
      </w:r>
    </w:p>
    <w:p w:rsidR="004522A5" w:rsidRPr="004522A5" w:rsidRDefault="00003088" w:rsidP="00003088">
      <w:pPr>
        <w:pStyle w:val="a3"/>
        <w:numPr>
          <w:ilvl w:val="0"/>
          <w:numId w:val="6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003088">
        <w:rPr>
          <w:rFonts w:ascii="仿宋_GB2312" w:eastAsia="仿宋_GB2312" w:hAnsi="仿宋_GB2312" w:cs="仿宋_GB2312" w:hint="eastAsia"/>
          <w:sz w:val="32"/>
          <w:szCs w:val="32"/>
        </w:rPr>
        <w:t>部门支出总表</w:t>
      </w:r>
    </w:p>
    <w:p w:rsidR="00003088" w:rsidRPr="004522A5" w:rsidRDefault="00003088" w:rsidP="004522A5">
      <w:pPr>
        <w:pStyle w:val="a3"/>
        <w:numPr>
          <w:ilvl w:val="0"/>
          <w:numId w:val="6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4522A5">
        <w:rPr>
          <w:rFonts w:ascii="仿宋_GB2312" w:eastAsia="仿宋_GB2312" w:hAnsi="仿宋_GB2312" w:cs="仿宋_GB2312" w:hint="eastAsia"/>
          <w:sz w:val="32"/>
          <w:szCs w:val="32"/>
        </w:rPr>
        <w:t>项目支出绩效信息表</w:t>
      </w:r>
    </w:p>
    <w:p w:rsidR="004522A5" w:rsidRPr="004522A5" w:rsidRDefault="00003088" w:rsidP="004522A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522A5">
        <w:rPr>
          <w:rFonts w:ascii="黑体" w:eastAsia="黑体" w:hAnsi="黑体" w:hint="eastAsia"/>
          <w:sz w:val="32"/>
          <w:szCs w:val="32"/>
        </w:rPr>
        <w:t xml:space="preserve">  </w:t>
      </w:r>
      <w:r w:rsidR="004B50C4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cs="仿宋_GB2312" w:hint="eastAsia"/>
          <w:sz w:val="32"/>
          <w:szCs w:val="32"/>
        </w:rPr>
        <w:t>201</w:t>
      </w:r>
      <w:r w:rsidR="0013021A">
        <w:rPr>
          <w:rFonts w:ascii="仿宋_GB2312" w:eastAsia="仿宋_GB2312" w:hAnsi="黑体" w:cs="仿宋_GB2312" w:hint="eastAsia"/>
          <w:sz w:val="32"/>
          <w:szCs w:val="32"/>
        </w:rPr>
        <w:t>9</w:t>
      </w:r>
      <w:r w:rsidRPr="004522A5">
        <w:rPr>
          <w:rFonts w:ascii="黑体" w:eastAsia="黑体" w:hAnsi="黑体" w:hint="eastAsia"/>
          <w:sz w:val="32"/>
          <w:szCs w:val="32"/>
        </w:rPr>
        <w:t>年部门预算情况说明</w:t>
      </w:r>
    </w:p>
    <w:p w:rsidR="00003088" w:rsidRPr="004522A5" w:rsidRDefault="00003088" w:rsidP="004522A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522A5">
        <w:rPr>
          <w:rFonts w:ascii="黑体" w:eastAsia="黑体" w:hAnsi="黑体" w:hint="eastAsia"/>
          <w:sz w:val="32"/>
          <w:szCs w:val="32"/>
        </w:rPr>
        <w:t xml:space="preserve">   名词解释</w:t>
      </w:r>
    </w:p>
    <w:p w:rsidR="004522A5" w:rsidRDefault="004522A5" w:rsidP="004522A5">
      <w:pPr>
        <w:pStyle w:val="a3"/>
        <w:ind w:left="132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4522A5" w:rsidRDefault="004522A5" w:rsidP="004522A5">
      <w:pPr>
        <w:pStyle w:val="a3"/>
        <w:ind w:left="132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C22B8B" w:rsidRDefault="00C22B8B" w:rsidP="004522A5">
      <w:pPr>
        <w:pStyle w:val="a3"/>
        <w:ind w:left="132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4522A5" w:rsidRPr="00530D21" w:rsidRDefault="004522A5" w:rsidP="00530D21">
      <w:pPr>
        <w:jc w:val="left"/>
        <w:rPr>
          <w:rFonts w:ascii="黑体" w:eastAsia="黑体" w:hAnsi="黑体"/>
          <w:sz w:val="32"/>
          <w:szCs w:val="32"/>
        </w:rPr>
      </w:pPr>
    </w:p>
    <w:p w:rsidR="004522A5" w:rsidRPr="00CD7757" w:rsidRDefault="00CD7757" w:rsidP="00CD7757">
      <w:pPr>
        <w:pStyle w:val="a3"/>
        <w:numPr>
          <w:ilvl w:val="0"/>
          <w:numId w:val="10"/>
        </w:numPr>
        <w:ind w:firstLineChars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  <w:r w:rsidRPr="00CD7757">
        <w:rPr>
          <w:rFonts w:ascii="黑体" w:eastAsia="黑体" w:hAnsi="黑体" w:hint="eastAsia"/>
          <w:sz w:val="32"/>
          <w:szCs w:val="32"/>
        </w:rPr>
        <w:t xml:space="preserve"> </w:t>
      </w:r>
      <w:r w:rsidR="004B50C4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4522A5" w:rsidRPr="00CD7757">
        <w:rPr>
          <w:rFonts w:ascii="黑体" w:eastAsia="黑体" w:hAnsi="黑体" w:hint="eastAsia"/>
          <w:sz w:val="32"/>
          <w:szCs w:val="32"/>
        </w:rPr>
        <w:t>概况</w:t>
      </w:r>
    </w:p>
    <w:p w:rsidR="00CD7757" w:rsidRDefault="00CD7757" w:rsidP="00CD7757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D7757" w:rsidRPr="00CD7757" w:rsidRDefault="00CD7757" w:rsidP="00CD7757">
      <w:pPr>
        <w:pStyle w:val="a3"/>
        <w:numPr>
          <w:ilvl w:val="0"/>
          <w:numId w:val="11"/>
        </w:numPr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 w:rsidRPr="00CD7757">
        <w:rPr>
          <w:rFonts w:ascii="黑体" w:eastAsia="黑体" w:hAnsi="黑体" w:cs="仿宋_GB2312" w:hint="eastAsia"/>
          <w:sz w:val="32"/>
          <w:szCs w:val="32"/>
        </w:rPr>
        <w:t>主要职能</w:t>
      </w:r>
    </w:p>
    <w:p w:rsidR="002F2E23" w:rsidRPr="002F2E23" w:rsidRDefault="002F2E23" w:rsidP="002F2E2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2F2E2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万宁市人民检察院作为法律监督机关，依法履行法律监督职能，保证国家法律的统一和正确实施。其主要职责是：</w:t>
      </w:r>
    </w:p>
    <w:p w:rsidR="002F2E23" w:rsidRPr="002F2E23" w:rsidRDefault="002F2E23" w:rsidP="002F2E2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2F2E2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（一）对万宁市人民代表大会及其</w:t>
      </w:r>
      <w:r w:rsidRPr="002F2E23">
        <w:rPr>
          <w:rFonts w:ascii="仿宋_GB2312" w:eastAsia="仿宋_GB2312" w:hAnsi="仿宋_GB2312" w:cs="Times New Roman" w:hint="eastAsia"/>
          <w:sz w:val="32"/>
          <w:szCs w:val="32"/>
          <w:shd w:val="clear" w:color="auto" w:fill="FFFFFF"/>
        </w:rPr>
        <w:t>常务委员会负责并</w:t>
      </w:r>
      <w:r w:rsidRPr="002F2E2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报告工作，接受万宁市人民代表大会及其</w:t>
      </w:r>
      <w:r w:rsidRPr="002F2E23">
        <w:rPr>
          <w:rFonts w:ascii="仿宋_GB2312" w:eastAsia="仿宋_GB2312" w:hAnsi="仿宋_GB2312" w:cs="Times New Roman" w:hint="eastAsia"/>
          <w:sz w:val="32"/>
          <w:szCs w:val="32"/>
          <w:shd w:val="clear" w:color="auto" w:fill="FFFFFF"/>
        </w:rPr>
        <w:t>常务委员会</w:t>
      </w:r>
      <w:r w:rsidRPr="002F2E2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的监督,</w:t>
      </w:r>
      <w:r w:rsidRPr="002F2E23">
        <w:rPr>
          <w:rFonts w:ascii="仿宋_GB2312" w:eastAsia="仿宋_GB2312" w:hAnsi="仿宋_GB2312" w:cs="Times New Roman" w:hint="eastAsia"/>
          <w:sz w:val="32"/>
          <w:szCs w:val="32"/>
          <w:shd w:val="clear" w:color="auto" w:fill="FFFFFF"/>
        </w:rPr>
        <w:t>依法向万宁市人民代表大会及其常务委员会提出议案。</w:t>
      </w:r>
    </w:p>
    <w:p w:rsidR="002F2E23" w:rsidRPr="002F2E23" w:rsidRDefault="002F2E23" w:rsidP="002F2E23">
      <w:pPr>
        <w:adjustRightInd w:val="0"/>
        <w:snapToGrid w:val="0"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2F2E2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（二）</w:t>
      </w:r>
      <w:r w:rsidRPr="002F2E2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对</w:t>
      </w:r>
      <w:r w:rsidR="00E95DE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本</w:t>
      </w:r>
      <w:r w:rsidRPr="002F2E2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市</w:t>
      </w:r>
      <w:r w:rsidRPr="002F2E2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公安机关等侦查</w:t>
      </w:r>
      <w:r w:rsidR="00F31C42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 xml:space="preserve"> </w:t>
      </w:r>
      <w:r w:rsidRPr="002F2E2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机关的案件进行</w:t>
      </w:r>
      <w:r w:rsidRPr="002F2E2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审查</w:t>
      </w:r>
      <w:r w:rsidR="00B02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，决定是否</w:t>
      </w:r>
      <w:r w:rsidR="00B02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逮捕</w:t>
      </w:r>
      <w:r w:rsidRPr="002F2E2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、起诉或不起诉，并对侦查</w:t>
      </w:r>
      <w:r w:rsidR="00F31C42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 xml:space="preserve"> </w:t>
      </w:r>
      <w:r w:rsidRPr="002F2E2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机关的侦查活动是否合法实施监督。</w:t>
      </w:r>
    </w:p>
    <w:p w:rsidR="002F2E23" w:rsidRDefault="002F2E23" w:rsidP="002F2E2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（三）</w:t>
      </w:r>
      <w:r w:rsidRPr="002F2E2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依法对本市民事和行政案件审判活动进行法律监督。</w:t>
      </w:r>
    </w:p>
    <w:p w:rsidR="002F2E23" w:rsidRPr="004B4F55" w:rsidRDefault="002F2E23" w:rsidP="004B4F55">
      <w:pPr>
        <w:spacing w:line="560" w:lineRule="exact"/>
        <w:ind w:firstLineChars="250" w:firstLine="80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2F2E2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（四）</w:t>
      </w:r>
      <w:r w:rsidR="004B4F55" w:rsidRPr="002F2E23">
        <w:rPr>
          <w:rFonts w:ascii="仿宋_GB2312" w:eastAsia="仿宋_GB2312" w:hAnsi="仿宋_GB2312" w:cs="Times New Roman" w:hint="eastAsia"/>
          <w:sz w:val="32"/>
          <w:szCs w:val="32"/>
          <w:shd w:val="clear" w:color="auto" w:fill="FFFFFF"/>
        </w:rPr>
        <w:t>负责对</w:t>
      </w:r>
      <w:r w:rsidR="004B4F55">
        <w:rPr>
          <w:rFonts w:ascii="仿宋_GB2312" w:eastAsia="仿宋_GB2312" w:hAnsi="仿宋_GB2312" w:cs="Times New Roman" w:hint="eastAsia"/>
          <w:sz w:val="32"/>
          <w:szCs w:val="32"/>
          <w:shd w:val="clear" w:color="auto" w:fill="FFFFFF"/>
        </w:rPr>
        <w:t>本市</w:t>
      </w:r>
      <w:r w:rsidR="004B4F55" w:rsidRPr="002F2E23">
        <w:rPr>
          <w:rFonts w:ascii="仿宋_GB2312" w:eastAsia="仿宋_GB2312" w:hAnsi="仿宋_GB2312" w:cs="Times New Roman" w:hint="eastAsia"/>
          <w:sz w:val="32"/>
          <w:szCs w:val="32"/>
          <w:shd w:val="clear" w:color="auto" w:fill="FFFFFF"/>
        </w:rPr>
        <w:t>刑事判决、裁定的执行和监管活动实行法律监督。</w:t>
      </w:r>
    </w:p>
    <w:p w:rsidR="002F2E23" w:rsidRPr="002F2E23" w:rsidRDefault="002F2E23" w:rsidP="00F22992">
      <w:pPr>
        <w:spacing w:line="560" w:lineRule="exact"/>
        <w:ind w:firstLineChars="250" w:firstLine="80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2F2E2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（五）</w:t>
      </w:r>
      <w:r w:rsidRPr="002F2E2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负责对</w:t>
      </w:r>
      <w:r w:rsidRPr="002F2E2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本市</w:t>
      </w:r>
      <w:r w:rsidRPr="002F2E2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监察委移送的职务犯案件的批准</w:t>
      </w:r>
      <w:r w:rsidRPr="002F2E2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逮捕</w:t>
      </w:r>
      <w:r w:rsidRPr="002F2E2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、审查起诉等工作</w:t>
      </w:r>
      <w:r w:rsidRPr="002F2E2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2F2E23" w:rsidRPr="002F2E23" w:rsidRDefault="002F2E23" w:rsidP="002F2E23">
      <w:pPr>
        <w:pStyle w:val="a3"/>
        <w:numPr>
          <w:ilvl w:val="0"/>
          <w:numId w:val="18"/>
        </w:numPr>
        <w:spacing w:line="560" w:lineRule="exact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2F2E2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受理公民控告、申诉和检举；办理司法救助事项。</w:t>
      </w:r>
      <w:r w:rsidRPr="002F2E23">
        <w:rPr>
          <w:rFonts w:ascii="仿宋_GB2312" w:eastAsia="仿宋_GB2312" w:hAnsi="宋体" w:cs="宋体"/>
          <w:color w:val="000000"/>
          <w:kern w:val="0"/>
          <w:sz w:val="32"/>
          <w:szCs w:val="30"/>
        </w:rPr>
        <w:t xml:space="preserve"> </w:t>
      </w:r>
    </w:p>
    <w:p w:rsidR="002F2E23" w:rsidRPr="003616C3" w:rsidRDefault="004B4F55" w:rsidP="003616C3">
      <w:pPr>
        <w:adjustRightInd w:val="0"/>
        <w:snapToGrid w:val="0"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（七</w:t>
      </w:r>
      <w:r w:rsidR="002F2E23" w:rsidRPr="003616C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</w:t>
      </w:r>
      <w:r w:rsidR="002F2E23" w:rsidRPr="003616C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对破坏生态环境和资源保护、</w:t>
      </w:r>
      <w:r w:rsidR="00DF6EE8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食品药品安全、国有财产保护、国有土地使用权出让、英烈权益保护等</w:t>
      </w:r>
      <w:r w:rsidR="00DF6EE8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侵</w:t>
      </w:r>
      <w:r w:rsidR="002F2E23" w:rsidRPr="003616C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害国家和社会公共利益的行为实行监督，对负有监管职责的行政机关违法行使职权或者不作为的，督促履行职责；行政机关不履行职责的，依法向</w:t>
      </w:r>
      <w:r w:rsidR="002F2E23" w:rsidRPr="003616C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人民法院提起诉讼。</w:t>
      </w:r>
    </w:p>
    <w:p w:rsidR="00640059" w:rsidRPr="003616C3" w:rsidRDefault="004815DD" w:rsidP="003616C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（八</w:t>
      </w:r>
      <w:r w:rsidR="002F2E23" w:rsidRPr="003616C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）负责上级检察院交办的事项。</w:t>
      </w:r>
    </w:p>
    <w:p w:rsidR="002956BC" w:rsidRDefault="002956BC" w:rsidP="00947538">
      <w:pPr>
        <w:pStyle w:val="a3"/>
        <w:numPr>
          <w:ilvl w:val="0"/>
          <w:numId w:val="11"/>
        </w:numPr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部门预算单位构成</w:t>
      </w:r>
    </w:p>
    <w:p w:rsidR="00092EF3" w:rsidRPr="00092EF3" w:rsidRDefault="00092EF3" w:rsidP="00092EF3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    </w:t>
      </w:r>
      <w:r w:rsidRPr="00092EF3">
        <w:rPr>
          <w:rFonts w:ascii="仿宋_GB2312" w:eastAsia="仿宋_GB2312" w:hAnsi="黑体" w:cs="仿宋_GB2312" w:hint="eastAsia"/>
          <w:sz w:val="32"/>
          <w:szCs w:val="32"/>
        </w:rPr>
        <w:t>万宁市人民检察院2019年部门预算编制范围</w:t>
      </w:r>
      <w:r w:rsidRPr="00092EF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只有部门本级1家预算单位。</w:t>
      </w:r>
    </w:p>
    <w:p w:rsidR="00A310F8" w:rsidRPr="00092EF3" w:rsidRDefault="00A310F8" w:rsidP="00947538">
      <w:pPr>
        <w:ind w:left="800"/>
        <w:jc w:val="center"/>
        <w:rPr>
          <w:rFonts w:ascii="仿宋_GB2312" w:eastAsia="仿宋_GB2312" w:hAnsi="黑体" w:cs="仿宋_GB2312"/>
          <w:sz w:val="32"/>
          <w:szCs w:val="32"/>
        </w:rPr>
      </w:pPr>
    </w:p>
    <w:p w:rsidR="00947538" w:rsidRPr="0075151D" w:rsidRDefault="00947538" w:rsidP="00D033ED">
      <w:pPr>
        <w:ind w:left="800"/>
        <w:jc w:val="center"/>
        <w:rPr>
          <w:rFonts w:ascii="黑体" w:eastAsia="黑体" w:hAnsi="黑体"/>
          <w:sz w:val="32"/>
          <w:szCs w:val="32"/>
        </w:rPr>
      </w:pPr>
      <w:r w:rsidRPr="00947538">
        <w:rPr>
          <w:rFonts w:ascii="黑体" w:eastAsia="黑体" w:hAnsi="黑体" w:hint="eastAsia"/>
          <w:sz w:val="32"/>
          <w:szCs w:val="32"/>
        </w:rPr>
        <w:t xml:space="preserve">第二部分 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9D220D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cs="仿宋_GB2312" w:hint="eastAsia"/>
          <w:sz w:val="32"/>
          <w:szCs w:val="32"/>
        </w:rPr>
        <w:t>201</w:t>
      </w:r>
      <w:r w:rsidR="00767BFA">
        <w:rPr>
          <w:rFonts w:ascii="仿宋_GB2312" w:eastAsia="仿宋_GB2312" w:hAnsi="黑体" w:cs="仿宋_GB2312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年部门预算表</w:t>
      </w:r>
    </w:p>
    <w:p w:rsidR="00947538" w:rsidRPr="00D30272" w:rsidRDefault="00947538" w:rsidP="00947538">
      <w:pPr>
        <w:ind w:left="800"/>
        <w:jc w:val="center"/>
        <w:rPr>
          <w:rFonts w:ascii="仿宋_GB2312" w:eastAsia="仿宋_GB2312" w:hAnsi="黑体"/>
          <w:sz w:val="32"/>
          <w:szCs w:val="32"/>
        </w:rPr>
      </w:pPr>
      <w:r w:rsidRPr="00D30272">
        <w:rPr>
          <w:rFonts w:ascii="仿宋_GB2312" w:eastAsia="仿宋_GB2312" w:hAnsi="黑体" w:hint="eastAsia"/>
          <w:sz w:val="32"/>
          <w:szCs w:val="32"/>
        </w:rPr>
        <w:t>（</w:t>
      </w:r>
      <w:r w:rsidR="00D033ED" w:rsidRPr="00D30272">
        <w:rPr>
          <w:rFonts w:ascii="仿宋_GB2312" w:eastAsia="仿宋_GB2312" w:hAnsi="黑体" w:hint="eastAsia"/>
          <w:sz w:val="32"/>
          <w:szCs w:val="32"/>
        </w:rPr>
        <w:t>见附件</w:t>
      </w:r>
      <w:r w:rsidRPr="00D30272">
        <w:rPr>
          <w:rFonts w:ascii="仿宋_GB2312" w:eastAsia="仿宋_GB2312" w:hAnsi="黑体" w:hint="eastAsia"/>
          <w:sz w:val="32"/>
          <w:szCs w:val="32"/>
        </w:rPr>
        <w:t>）</w:t>
      </w:r>
    </w:p>
    <w:p w:rsidR="00947538" w:rsidRDefault="00947538" w:rsidP="00640059">
      <w:pPr>
        <w:rPr>
          <w:rFonts w:ascii="黑体" w:eastAsia="黑体" w:hAnsi="黑体"/>
          <w:sz w:val="32"/>
          <w:szCs w:val="32"/>
        </w:rPr>
      </w:pPr>
    </w:p>
    <w:p w:rsidR="00947538" w:rsidRDefault="00947538" w:rsidP="0094753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第三部分   </w:t>
      </w:r>
      <w:r w:rsidR="004B50C4" w:rsidRPr="004B50C4">
        <w:rPr>
          <w:rFonts w:ascii="黑体" w:eastAsia="黑体" w:hAnsi="黑体" w:hint="eastAsia"/>
          <w:sz w:val="32"/>
          <w:szCs w:val="32"/>
        </w:rPr>
        <w:t>万宁市人民检察院</w:t>
      </w:r>
      <w:r w:rsidR="000B08D0" w:rsidRPr="004B50C4">
        <w:rPr>
          <w:rFonts w:ascii="黑体" w:eastAsia="黑体" w:hAnsi="黑体" w:hint="eastAsia"/>
          <w:sz w:val="32"/>
          <w:szCs w:val="32"/>
        </w:rPr>
        <w:t>201</w:t>
      </w:r>
      <w:r w:rsidR="00767BFA" w:rsidRPr="004B50C4">
        <w:rPr>
          <w:rFonts w:ascii="黑体" w:eastAsia="黑体" w:hAnsi="黑体" w:hint="eastAsia"/>
          <w:sz w:val="32"/>
          <w:szCs w:val="32"/>
        </w:rPr>
        <w:t>9</w:t>
      </w:r>
      <w:r w:rsidRPr="00947538">
        <w:rPr>
          <w:rFonts w:ascii="黑体" w:eastAsia="黑体" w:hAnsi="黑体" w:hint="eastAsia"/>
          <w:sz w:val="32"/>
          <w:szCs w:val="32"/>
        </w:rPr>
        <w:t>年部门预算情况说明</w:t>
      </w:r>
    </w:p>
    <w:p w:rsidR="00947538" w:rsidRDefault="00947538" w:rsidP="00947538">
      <w:pPr>
        <w:jc w:val="center"/>
        <w:rPr>
          <w:rFonts w:ascii="黑体" w:eastAsia="黑体" w:hAnsi="黑体"/>
          <w:sz w:val="32"/>
          <w:szCs w:val="32"/>
        </w:rPr>
      </w:pPr>
    </w:p>
    <w:p w:rsidR="00947538" w:rsidRDefault="00947538" w:rsidP="00C91D5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一、关于</w:t>
      </w:r>
      <w:r w:rsidR="009D2C19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cs="仿宋_GB2312" w:hint="eastAsia"/>
          <w:sz w:val="32"/>
          <w:szCs w:val="32"/>
        </w:rPr>
        <w:t>201</w:t>
      </w:r>
      <w:r w:rsidR="00767BFA">
        <w:rPr>
          <w:rFonts w:ascii="仿宋_GB2312" w:eastAsia="仿宋_GB2312" w:hAnsi="黑体" w:cs="仿宋_GB2312" w:hint="eastAsia"/>
          <w:sz w:val="32"/>
          <w:szCs w:val="32"/>
        </w:rPr>
        <w:t>9</w:t>
      </w:r>
      <w:r w:rsidRPr="00947538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财政拨款收支预算情况的总体说明</w:t>
      </w:r>
    </w:p>
    <w:p w:rsidR="006446F2" w:rsidRDefault="006446F2" w:rsidP="006446F2">
      <w:pPr>
        <w:ind w:firstLineChars="150" w:firstLine="4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万宁市人民检察院2019</w:t>
      </w:r>
      <w:r w:rsidRPr="00CA7DBE">
        <w:rPr>
          <w:rFonts w:ascii="仿宋_GB2312" w:eastAsia="仿宋_GB2312" w:hAnsi="黑体" w:hint="eastAsia"/>
          <w:sz w:val="32"/>
          <w:szCs w:val="32"/>
        </w:rPr>
        <w:t>年财政拨款收支总预算</w:t>
      </w:r>
      <w:r>
        <w:rPr>
          <w:rFonts w:ascii="仿宋_GB2312" w:eastAsia="仿宋_GB2312" w:hAnsi="黑体" w:cs="仿宋_GB2312" w:hint="eastAsia"/>
          <w:sz w:val="32"/>
          <w:szCs w:val="32"/>
        </w:rPr>
        <w:t>2403.56</w:t>
      </w:r>
      <w:r w:rsidRPr="00CA7DBE">
        <w:rPr>
          <w:rFonts w:ascii="仿宋_GB2312" w:eastAsia="仿宋_GB2312" w:hAnsi="黑体" w:hint="eastAsia"/>
          <w:sz w:val="32"/>
          <w:szCs w:val="32"/>
        </w:rPr>
        <w:t>万元。</w:t>
      </w:r>
      <w:r>
        <w:rPr>
          <w:rFonts w:ascii="仿宋_GB2312" w:eastAsia="仿宋_GB2312" w:hAnsi="黑体" w:hint="eastAsia"/>
          <w:sz w:val="32"/>
          <w:szCs w:val="32"/>
        </w:rPr>
        <w:t>其中，</w:t>
      </w:r>
      <w:r w:rsidRPr="00CA7DBE">
        <w:rPr>
          <w:rFonts w:ascii="仿宋_GB2312" w:eastAsia="仿宋_GB2312" w:hAnsi="黑体" w:hint="eastAsia"/>
          <w:sz w:val="32"/>
          <w:szCs w:val="32"/>
        </w:rPr>
        <w:t>收入</w:t>
      </w:r>
      <w:r w:rsidR="00B3249B">
        <w:rPr>
          <w:rFonts w:ascii="仿宋_GB2312" w:eastAsia="仿宋_GB2312" w:hAnsi="黑体" w:hint="eastAsia"/>
          <w:sz w:val="32"/>
          <w:szCs w:val="32"/>
        </w:rPr>
        <w:t>总计2403.56万元，均为</w:t>
      </w:r>
      <w:r>
        <w:rPr>
          <w:rFonts w:ascii="仿宋_GB2312" w:eastAsia="仿宋_GB2312" w:hAnsi="黑体" w:hint="eastAsia"/>
          <w:sz w:val="32"/>
          <w:szCs w:val="32"/>
        </w:rPr>
        <w:t>一般公共预算本年收入；支出</w:t>
      </w:r>
      <w:r w:rsidR="00B3249B">
        <w:rPr>
          <w:rFonts w:ascii="仿宋_GB2312" w:eastAsia="仿宋_GB2312" w:hAnsi="黑体" w:hint="eastAsia"/>
          <w:sz w:val="32"/>
          <w:szCs w:val="32"/>
        </w:rPr>
        <w:t>总计2403.56万元，</w:t>
      </w:r>
      <w:r>
        <w:rPr>
          <w:rFonts w:ascii="仿宋_GB2312" w:eastAsia="仿宋_GB2312" w:hAnsi="黑体" w:hint="eastAsia"/>
          <w:sz w:val="32"/>
          <w:szCs w:val="32"/>
        </w:rPr>
        <w:t>包括一般公共安全支出</w:t>
      </w:r>
      <w:r>
        <w:rPr>
          <w:rFonts w:ascii="仿宋_GB2312" w:eastAsia="仿宋_GB2312" w:hAnsi="黑体" w:cs="仿宋_GB2312" w:hint="eastAsia"/>
          <w:sz w:val="32"/>
          <w:szCs w:val="32"/>
        </w:rPr>
        <w:t>1942.71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、社会保障和就业支出</w:t>
      </w:r>
      <w:r>
        <w:rPr>
          <w:rFonts w:ascii="仿宋_GB2312" w:eastAsia="仿宋_GB2312" w:hAnsi="黑体" w:cs="仿宋_GB2312" w:hint="eastAsia"/>
          <w:sz w:val="32"/>
          <w:szCs w:val="32"/>
        </w:rPr>
        <w:t>179.61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、医疗卫生与计划生育支出</w:t>
      </w:r>
      <w:r>
        <w:rPr>
          <w:rFonts w:ascii="仿宋_GB2312" w:eastAsia="仿宋_GB2312" w:hAnsi="黑体" w:cs="仿宋_GB2312" w:hint="eastAsia"/>
          <w:sz w:val="32"/>
          <w:szCs w:val="32"/>
        </w:rPr>
        <w:t>178.07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503847">
        <w:rPr>
          <w:rFonts w:ascii="仿宋_GB2312" w:eastAsia="仿宋_GB2312" w:hAnsi="黑体" w:hint="eastAsia"/>
          <w:sz w:val="32"/>
          <w:szCs w:val="32"/>
        </w:rPr>
        <w:t>住房保障支出</w:t>
      </w:r>
      <w:r>
        <w:rPr>
          <w:rFonts w:ascii="仿宋_GB2312" w:eastAsia="仿宋_GB2312" w:hAnsi="黑体" w:hint="eastAsia"/>
          <w:sz w:val="32"/>
          <w:szCs w:val="32"/>
        </w:rPr>
        <w:t>103.17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9262C2" w:rsidRDefault="009262C2" w:rsidP="009262C2">
      <w:pPr>
        <w:ind w:firstLine="640"/>
        <w:jc w:val="left"/>
        <w:rPr>
          <w:rFonts w:ascii="黑体" w:eastAsia="黑体" w:hAnsi="黑体"/>
          <w:sz w:val="32"/>
          <w:szCs w:val="32"/>
        </w:rPr>
      </w:pPr>
      <w:r w:rsidRPr="009262C2">
        <w:rPr>
          <w:rFonts w:ascii="黑体" w:eastAsia="黑体" w:hAnsi="黑体" w:hint="eastAsia"/>
          <w:sz w:val="32"/>
          <w:szCs w:val="32"/>
        </w:rPr>
        <w:t>二、</w:t>
      </w:r>
      <w:r w:rsidR="00C91D51" w:rsidRPr="009262C2">
        <w:rPr>
          <w:rFonts w:ascii="黑体" w:eastAsia="黑体" w:hAnsi="黑体" w:hint="eastAsia"/>
          <w:sz w:val="32"/>
          <w:szCs w:val="32"/>
        </w:rPr>
        <w:t>关于</w:t>
      </w:r>
      <w:r w:rsidR="00D44D8C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cs="仿宋_GB2312" w:hint="eastAsia"/>
          <w:sz w:val="32"/>
          <w:szCs w:val="32"/>
        </w:rPr>
        <w:t>201</w:t>
      </w:r>
      <w:r w:rsidR="00767BFA">
        <w:rPr>
          <w:rFonts w:ascii="仿宋_GB2312" w:eastAsia="仿宋_GB2312" w:hAnsi="黑体" w:cs="仿宋_GB2312" w:hint="eastAsia"/>
          <w:sz w:val="32"/>
          <w:szCs w:val="32"/>
        </w:rPr>
        <w:t>9</w:t>
      </w:r>
      <w:r w:rsidR="00A545A0" w:rsidRPr="00947538">
        <w:rPr>
          <w:rFonts w:ascii="黑体" w:eastAsia="黑体" w:hAnsi="黑体" w:hint="eastAsia"/>
          <w:sz w:val="32"/>
          <w:szCs w:val="32"/>
        </w:rPr>
        <w:t>年</w:t>
      </w:r>
      <w:r w:rsidR="00C91D51" w:rsidRPr="009262C2">
        <w:rPr>
          <w:rFonts w:ascii="黑体" w:eastAsia="黑体" w:hAnsi="黑体" w:hint="eastAsia"/>
          <w:sz w:val="32"/>
          <w:szCs w:val="32"/>
        </w:rPr>
        <w:t>一般公共预算当年拨款情况说明</w:t>
      </w:r>
    </w:p>
    <w:p w:rsidR="009262C2" w:rsidRPr="006B1FB3" w:rsidRDefault="009262C2" w:rsidP="009262C2">
      <w:pPr>
        <w:ind w:firstLine="640"/>
        <w:jc w:val="left"/>
        <w:rPr>
          <w:rFonts w:ascii="楷体" w:eastAsia="楷体" w:hAnsi="楷体"/>
          <w:sz w:val="32"/>
          <w:szCs w:val="32"/>
        </w:rPr>
      </w:pPr>
      <w:r w:rsidRPr="006B1FB3">
        <w:rPr>
          <w:rFonts w:ascii="楷体" w:eastAsia="楷体" w:hAnsi="楷体" w:hint="eastAsia"/>
          <w:sz w:val="32"/>
          <w:szCs w:val="32"/>
        </w:rPr>
        <w:t>（一）一般公共预算当年规模变化情况</w:t>
      </w:r>
    </w:p>
    <w:p w:rsidR="00404C67" w:rsidRPr="009044EB" w:rsidRDefault="00404C67" w:rsidP="00404C6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万宁市人民检察院2019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一般公共预算当年拨款</w:t>
      </w:r>
      <w:r>
        <w:rPr>
          <w:rFonts w:ascii="仿宋_GB2312" w:eastAsia="仿宋_GB2312" w:hAnsi="黑体" w:cs="仿宋_GB2312" w:hint="eastAsia"/>
          <w:sz w:val="32"/>
          <w:szCs w:val="32"/>
        </w:rPr>
        <w:t>2403.56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，比上年预算数</w:t>
      </w:r>
      <w:r>
        <w:rPr>
          <w:rFonts w:ascii="仿宋_GB2312" w:eastAsia="仿宋_GB2312" w:hAnsi="黑体" w:cs="仿宋_GB2312" w:hint="eastAsia"/>
          <w:sz w:val="32"/>
          <w:szCs w:val="32"/>
        </w:rPr>
        <w:t>增加252.82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，主要原因：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一是</w:t>
      </w:r>
      <w:r w:rsidR="00A0775B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公用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经费</w:t>
      </w:r>
      <w:r w:rsidR="00A0775B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标准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较去年</w:t>
      </w:r>
      <w:r w:rsidR="00CF1441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提高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；二是新招录了25名聘用制书记员，</w:t>
      </w:r>
      <w:r w:rsidR="00817602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增加相应经费</w:t>
      </w:r>
      <w:r w:rsidRPr="008521D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。</w:t>
      </w:r>
    </w:p>
    <w:p w:rsidR="009262C2" w:rsidRPr="006B1FB3" w:rsidRDefault="0059423F" w:rsidP="006B1FB3">
      <w:pPr>
        <w:ind w:firstLine="640"/>
        <w:jc w:val="left"/>
        <w:rPr>
          <w:rFonts w:ascii="楷体" w:eastAsia="楷体" w:hAnsi="楷体"/>
          <w:sz w:val="32"/>
          <w:szCs w:val="32"/>
        </w:rPr>
      </w:pPr>
      <w:r w:rsidRPr="006B1FB3">
        <w:rPr>
          <w:rFonts w:ascii="楷体" w:eastAsia="楷体" w:hAnsi="楷体" w:hint="eastAsia"/>
          <w:sz w:val="32"/>
          <w:szCs w:val="32"/>
        </w:rPr>
        <w:t>（二）</w:t>
      </w:r>
      <w:r w:rsidR="009262C2" w:rsidRPr="006B1FB3">
        <w:rPr>
          <w:rFonts w:ascii="楷体" w:eastAsia="楷体" w:hAnsi="楷体" w:hint="eastAsia"/>
          <w:sz w:val="32"/>
          <w:szCs w:val="32"/>
        </w:rPr>
        <w:t>一般公共预算当年拨款结构情况</w:t>
      </w:r>
    </w:p>
    <w:p w:rsidR="00404C67" w:rsidRPr="00D810AF" w:rsidRDefault="00404C67" w:rsidP="00404C6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D810AF">
        <w:rPr>
          <w:rFonts w:ascii="仿宋_GB2312" w:eastAsia="仿宋_GB2312" w:hAnsi="黑体" w:hint="eastAsia"/>
          <w:sz w:val="32"/>
          <w:szCs w:val="32"/>
        </w:rPr>
        <w:t>一般公共安全支出</w:t>
      </w:r>
      <w:r>
        <w:rPr>
          <w:rFonts w:ascii="仿宋_GB2312" w:eastAsia="仿宋_GB2312" w:hAnsi="黑体" w:cs="仿宋_GB2312" w:hint="eastAsia"/>
          <w:sz w:val="32"/>
          <w:szCs w:val="32"/>
        </w:rPr>
        <w:t>1942.71</w:t>
      </w:r>
      <w:r w:rsidRPr="00D810AF">
        <w:rPr>
          <w:rFonts w:ascii="仿宋_GB2312" w:eastAsia="仿宋_GB2312" w:hAnsi="黑体" w:hint="eastAsia"/>
          <w:sz w:val="32"/>
          <w:szCs w:val="32"/>
        </w:rPr>
        <w:t>万元，占</w:t>
      </w:r>
      <w:r>
        <w:rPr>
          <w:rFonts w:ascii="仿宋_GB2312" w:eastAsia="仿宋_GB2312" w:hAnsi="黑体" w:cs="仿宋_GB2312" w:hint="eastAsia"/>
          <w:sz w:val="32"/>
          <w:szCs w:val="32"/>
        </w:rPr>
        <w:t>80.83</w:t>
      </w:r>
      <w:r w:rsidRPr="00D810AF">
        <w:rPr>
          <w:rFonts w:ascii="仿宋_GB2312" w:eastAsia="仿宋_GB2312" w:hAnsi="黑体" w:hint="eastAsia"/>
          <w:sz w:val="32"/>
          <w:szCs w:val="32"/>
        </w:rPr>
        <w:t>%；社会保障和就业支出</w:t>
      </w:r>
      <w:r>
        <w:rPr>
          <w:rFonts w:ascii="仿宋_GB2312" w:eastAsia="仿宋_GB2312" w:hAnsi="黑体" w:cs="仿宋_GB2312" w:hint="eastAsia"/>
          <w:sz w:val="32"/>
          <w:szCs w:val="32"/>
        </w:rPr>
        <w:t>179.61</w:t>
      </w:r>
      <w:r w:rsidRPr="00D810AF">
        <w:rPr>
          <w:rFonts w:ascii="仿宋_GB2312" w:eastAsia="仿宋_GB2312" w:hAnsi="黑体" w:hint="eastAsia"/>
          <w:sz w:val="32"/>
          <w:szCs w:val="32"/>
        </w:rPr>
        <w:t>万元，占</w:t>
      </w:r>
      <w:r>
        <w:rPr>
          <w:rFonts w:ascii="仿宋_GB2312" w:eastAsia="仿宋_GB2312" w:hAnsi="黑体" w:cs="仿宋_GB2312" w:hint="eastAsia"/>
          <w:sz w:val="32"/>
          <w:szCs w:val="32"/>
        </w:rPr>
        <w:t>7.47</w:t>
      </w:r>
      <w:r w:rsidRPr="00D810AF">
        <w:rPr>
          <w:rFonts w:ascii="仿宋_GB2312" w:eastAsia="仿宋_GB2312" w:hAnsi="黑体" w:hint="eastAsia"/>
          <w:sz w:val="32"/>
          <w:szCs w:val="32"/>
        </w:rPr>
        <w:t>%；医疗卫生与计划生育支出</w:t>
      </w:r>
      <w:r>
        <w:rPr>
          <w:rFonts w:ascii="仿宋_GB2312" w:eastAsia="仿宋_GB2312" w:hAnsi="黑体" w:cs="仿宋_GB2312" w:hint="eastAsia"/>
          <w:sz w:val="32"/>
          <w:szCs w:val="32"/>
        </w:rPr>
        <w:t>178.07</w:t>
      </w:r>
      <w:r w:rsidRPr="00D810AF">
        <w:rPr>
          <w:rFonts w:ascii="仿宋_GB2312" w:eastAsia="仿宋_GB2312" w:hAnsi="黑体" w:hint="eastAsia"/>
          <w:sz w:val="32"/>
          <w:szCs w:val="32"/>
        </w:rPr>
        <w:t>万元，占</w:t>
      </w:r>
      <w:r>
        <w:rPr>
          <w:rFonts w:ascii="仿宋_GB2312" w:eastAsia="仿宋_GB2312" w:hAnsi="黑体" w:cs="仿宋_GB2312" w:hint="eastAsia"/>
          <w:sz w:val="32"/>
          <w:szCs w:val="32"/>
        </w:rPr>
        <w:t>7.41</w:t>
      </w:r>
      <w:r w:rsidRPr="00D810AF">
        <w:rPr>
          <w:rFonts w:ascii="仿宋_GB2312" w:eastAsia="仿宋_GB2312" w:hAnsi="黑体" w:hint="eastAsia"/>
          <w:sz w:val="32"/>
          <w:szCs w:val="32"/>
        </w:rPr>
        <w:t>%；住房保障支出</w:t>
      </w:r>
      <w:r>
        <w:rPr>
          <w:rFonts w:ascii="仿宋_GB2312" w:eastAsia="仿宋_GB2312" w:hAnsi="黑体" w:cs="仿宋_GB2312" w:hint="eastAsia"/>
          <w:sz w:val="32"/>
          <w:szCs w:val="32"/>
        </w:rPr>
        <w:t>103.17</w:t>
      </w:r>
      <w:r w:rsidRPr="00D810AF">
        <w:rPr>
          <w:rFonts w:ascii="仿宋_GB2312" w:eastAsia="仿宋_GB2312" w:hAnsi="黑体" w:hint="eastAsia"/>
          <w:sz w:val="32"/>
          <w:szCs w:val="32"/>
        </w:rPr>
        <w:t>万元，占</w:t>
      </w:r>
      <w:r>
        <w:rPr>
          <w:rFonts w:ascii="仿宋_GB2312" w:eastAsia="仿宋_GB2312" w:hAnsi="黑体" w:cs="仿宋_GB2312" w:hint="eastAsia"/>
          <w:sz w:val="32"/>
          <w:szCs w:val="32"/>
        </w:rPr>
        <w:t>4.29</w:t>
      </w:r>
      <w:r w:rsidRPr="00D810AF">
        <w:rPr>
          <w:rFonts w:ascii="仿宋_GB2312" w:eastAsia="仿宋_GB2312" w:hAnsi="黑体" w:hint="eastAsia"/>
          <w:sz w:val="32"/>
          <w:szCs w:val="32"/>
        </w:rPr>
        <w:t>%。</w:t>
      </w:r>
    </w:p>
    <w:p w:rsidR="0059423F" w:rsidRPr="006B1FB3" w:rsidRDefault="006B1FB3" w:rsidP="006B1FB3">
      <w:pPr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</w:t>
      </w:r>
      <w:r w:rsidRPr="006B1FB3">
        <w:rPr>
          <w:rFonts w:ascii="楷体" w:eastAsia="楷体" w:hAnsi="楷体" w:hint="eastAsia"/>
          <w:sz w:val="32"/>
          <w:szCs w:val="32"/>
        </w:rPr>
        <w:t>一般公共预算当年拨款具体使用情况</w:t>
      </w:r>
    </w:p>
    <w:p w:rsidR="00404C67" w:rsidRPr="009044EB" w:rsidRDefault="00404C67" w:rsidP="00404C6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（1）一般公共安全（类）检察事务（款）： 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9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年预算安排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1942.71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万元，比上年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增加277.94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万元，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增长16.7</w:t>
      </w:r>
      <w:r w:rsidR="00FA484B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0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%，</w:t>
      </w:r>
      <w:r>
        <w:rPr>
          <w:rFonts w:ascii="仿宋_GB2312" w:eastAsia="仿宋_GB2312" w:hAnsi="黑体" w:hint="eastAsia"/>
          <w:sz w:val="32"/>
          <w:szCs w:val="32"/>
        </w:rPr>
        <w:t>主要原因：</w:t>
      </w:r>
      <w:r w:rsidR="00B06BED">
        <w:rPr>
          <w:rFonts w:ascii="仿宋_GB2312" w:eastAsia="仿宋_GB2312" w:hAnsi="黑体" w:hint="eastAsia"/>
          <w:sz w:val="32"/>
          <w:szCs w:val="32"/>
        </w:rPr>
        <w:t>一是</w:t>
      </w:r>
      <w:r w:rsidR="00BC578A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公用经费标准较去年</w:t>
      </w:r>
      <w:r w:rsidR="00752B95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提高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；二是</w:t>
      </w:r>
      <w:r w:rsidR="00AC660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招录25</w:t>
      </w:r>
      <w:r w:rsidR="004F40CB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名聘用制书记员，增加</w:t>
      </w:r>
      <w:r w:rsidR="00CE16B4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相应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经费。</w:t>
      </w:r>
    </w:p>
    <w:p w:rsidR="00404C67" w:rsidRPr="00D810AF" w:rsidRDefault="00404C67" w:rsidP="00404C6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（2）社会保障和就业（类）行政事业单位离退休（款）</w:t>
      </w:r>
      <w:r w:rsidRPr="008D4F20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机关事业单位基本养老保险缴费支出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（项）201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9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年预算安排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179.61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万元，比上年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减少29.88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万元，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下降14.26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%，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下降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原因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：</w:t>
      </w:r>
      <w:r w:rsidR="00F5653D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编制内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人员减少（含退休、调出</w:t>
      </w:r>
      <w:r w:rsidR="008E1B5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）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。</w:t>
      </w:r>
    </w:p>
    <w:p w:rsidR="00404C67" w:rsidRPr="00D810AF" w:rsidRDefault="00404C67" w:rsidP="00404C6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（3）医疗卫生（类）医疗保障（款）行政单位医疗（项） 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9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年预算安排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178.07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万元，比上年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增加17.24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万元，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增长10.72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%，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增长原因：医疗保险等缴费基数上调。</w:t>
      </w:r>
    </w:p>
    <w:p w:rsidR="00404C67" w:rsidRDefault="00404C67" w:rsidP="00404C67">
      <w:pPr>
        <w:ind w:firstLine="64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4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）住房保障（类）住房改革（款）住房公积金（项） 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9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年预算安排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103.17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万元，比上年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减少12.48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万元，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下降</w:t>
      </w:r>
      <w:r w:rsidR="00BC5C2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10.79</w:t>
      </w:r>
      <w:r w:rsidRPr="00D810AF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%，主要原因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：</w:t>
      </w:r>
      <w:r w:rsidR="00D11560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编制内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人员减少（含退休、调出</w:t>
      </w:r>
      <w:r w:rsidR="008E1B5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）。</w:t>
      </w:r>
    </w:p>
    <w:p w:rsidR="00831803" w:rsidRDefault="00831803" w:rsidP="00404C67">
      <w:pPr>
        <w:ind w:firstLine="64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</w:p>
    <w:p w:rsidR="002A59FA" w:rsidRPr="007B3322" w:rsidRDefault="004C77C6" w:rsidP="007B3322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D40900" w:rsidRPr="009262C2">
        <w:rPr>
          <w:rFonts w:ascii="黑体" w:eastAsia="黑体" w:hAnsi="黑体" w:hint="eastAsia"/>
          <w:sz w:val="32"/>
          <w:szCs w:val="32"/>
        </w:rPr>
        <w:t>关于</w:t>
      </w:r>
      <w:r w:rsidR="00D40900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hint="eastAsia"/>
          <w:sz w:val="32"/>
          <w:szCs w:val="32"/>
        </w:rPr>
        <w:t>201</w:t>
      </w:r>
      <w:r w:rsidR="00767BFA">
        <w:rPr>
          <w:rFonts w:ascii="仿宋_GB2312" w:eastAsia="仿宋_GB2312" w:hAnsi="黑体" w:hint="eastAsia"/>
          <w:sz w:val="32"/>
          <w:szCs w:val="32"/>
        </w:rPr>
        <w:t>9</w:t>
      </w:r>
      <w:r w:rsidR="007B3322" w:rsidRPr="007B3322">
        <w:rPr>
          <w:rFonts w:ascii="黑体" w:eastAsia="黑体" w:hAnsi="黑体" w:hint="eastAsia"/>
          <w:sz w:val="32"/>
          <w:szCs w:val="32"/>
        </w:rPr>
        <w:t>年一般公共预算基本支出情况说明</w:t>
      </w:r>
    </w:p>
    <w:p w:rsidR="00D40900" w:rsidRDefault="00D40900" w:rsidP="00D409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万宁市人民检察院2019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一般公共预算基本支出为</w:t>
      </w:r>
      <w:r>
        <w:rPr>
          <w:rFonts w:ascii="仿宋_GB2312" w:eastAsia="仿宋_GB2312" w:hAnsi="黑体" w:cs="仿宋_GB2312" w:hint="eastAsia"/>
          <w:sz w:val="32"/>
          <w:szCs w:val="32"/>
        </w:rPr>
        <w:t>1897.78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，其中：</w:t>
      </w:r>
    </w:p>
    <w:p w:rsidR="00D40900" w:rsidRDefault="00D40900" w:rsidP="00D409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人员经费</w:t>
      </w:r>
      <w:r>
        <w:rPr>
          <w:rFonts w:ascii="仿宋_GB2312" w:eastAsia="仿宋_GB2312" w:hAnsi="黑体" w:cs="仿宋_GB2312" w:hint="eastAsia"/>
          <w:sz w:val="32"/>
          <w:szCs w:val="32"/>
        </w:rPr>
        <w:t>1481.94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，主要包括：基本工资、津贴补贴、奖金、其他社会保障缴费、伙食补助费、绩效工资、机关事业单位基本养老保险缴费、其他工资福利支出、医疗费、奖励金、住房公积金。</w:t>
      </w:r>
    </w:p>
    <w:p w:rsidR="00D40900" w:rsidRDefault="00D40900" w:rsidP="00D409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公用经费</w:t>
      </w:r>
      <w:r>
        <w:rPr>
          <w:rFonts w:ascii="仿宋_GB2312" w:eastAsia="仿宋_GB2312" w:hAnsi="黑体" w:cs="仿宋_GB2312" w:hint="eastAsia"/>
          <w:sz w:val="32"/>
          <w:szCs w:val="32"/>
        </w:rPr>
        <w:t>415.84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主要包括：办公费、咨询费、手续费、水费、电费、邮电费、物业管理费、国内差旅费、维修（护）费、培训费、工会经费、福利费、公务用车运行维护费、其他交通费用、其他商品和服务支出、办公设备购置。</w:t>
      </w:r>
    </w:p>
    <w:p w:rsidR="00ED50D0" w:rsidRDefault="00ED50D0" w:rsidP="00ED50D0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 w:rsidRPr="00ED50D0">
        <w:rPr>
          <w:rFonts w:ascii="黑体" w:eastAsia="黑体" w:hAnsi="黑体" w:cs="Times New Roman" w:hint="eastAsia"/>
          <w:sz w:val="32"/>
          <w:shd w:val="clear" w:color="auto" w:fill="FFFFFF"/>
        </w:rPr>
        <w:t>四、</w:t>
      </w:r>
      <w:r w:rsidR="00D40900" w:rsidRPr="009262C2">
        <w:rPr>
          <w:rFonts w:ascii="黑体" w:eastAsia="黑体" w:hAnsi="黑体" w:hint="eastAsia"/>
          <w:sz w:val="32"/>
          <w:szCs w:val="32"/>
        </w:rPr>
        <w:t>关于</w:t>
      </w:r>
      <w:r w:rsidR="00D40900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hint="eastAsia"/>
          <w:sz w:val="32"/>
          <w:szCs w:val="32"/>
        </w:rPr>
        <w:t>201</w:t>
      </w:r>
      <w:r w:rsidR="00767BFA">
        <w:rPr>
          <w:rFonts w:ascii="仿宋_GB2312" w:eastAsia="仿宋_GB2312" w:hAnsi="黑体" w:hint="eastAsia"/>
          <w:sz w:val="32"/>
          <w:szCs w:val="32"/>
        </w:rPr>
        <w:t>9</w:t>
      </w:r>
      <w:r w:rsidRPr="00ED50D0">
        <w:rPr>
          <w:rFonts w:ascii="黑体" w:eastAsia="黑体" w:hAnsi="黑体" w:cs="Times New Roman"/>
          <w:sz w:val="32"/>
          <w:shd w:val="clear" w:color="auto" w:fill="FFFFFF"/>
        </w:rPr>
        <w:t>年“三公”经费预算情况</w:t>
      </w:r>
      <w:r w:rsidRPr="00ED50D0">
        <w:rPr>
          <w:rFonts w:ascii="黑体" w:eastAsia="黑体" w:hAnsi="黑体" w:cs="Times New Roman" w:hint="eastAsia"/>
          <w:sz w:val="32"/>
          <w:shd w:val="clear" w:color="auto" w:fill="FFFFFF"/>
        </w:rPr>
        <w:t>说明</w:t>
      </w:r>
    </w:p>
    <w:p w:rsidR="00D40900" w:rsidRPr="00ED50D0" w:rsidRDefault="00D40900" w:rsidP="00D40900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万宁市人民检察院2019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“三公”经费预算数为</w:t>
      </w:r>
      <w:r>
        <w:rPr>
          <w:rFonts w:ascii="仿宋_GB2312" w:eastAsia="仿宋_GB2312" w:hAnsi="黑体" w:cs="仿宋_GB2312" w:hint="eastAsia"/>
          <w:sz w:val="32"/>
          <w:szCs w:val="32"/>
        </w:rPr>
        <w:t>42.95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，其中：</w:t>
      </w:r>
    </w:p>
    <w:p w:rsidR="00D40900" w:rsidRDefault="00D40900" w:rsidP="00D40900">
      <w:pPr>
        <w:ind w:firstLineChars="200" w:firstLine="640"/>
        <w:rPr>
          <w:rFonts w:ascii="Times New Roman" w:eastAsia="仿宋_GB2312" w:hAnsi="Times New Roman" w:cs="Times New Roman"/>
          <w:sz w:val="32"/>
          <w:shd w:val="clear" w:color="auto" w:fill="FFFFFF"/>
        </w:rPr>
      </w:pPr>
      <w:r w:rsidRPr="00ED50D0">
        <w:rPr>
          <w:rFonts w:ascii="Times New Roman" w:eastAsia="仿宋_GB2312" w:hAnsi="Times New Roman" w:cs="Times New Roman"/>
          <w:sz w:val="32"/>
          <w:shd w:val="clear" w:color="auto" w:fill="FFFFFF"/>
        </w:rPr>
        <w:t>因公出国（境）经费</w:t>
      </w:r>
      <w:r>
        <w:rPr>
          <w:rFonts w:ascii="仿宋_GB2312" w:eastAsia="仿宋_GB2312" w:hAnsi="黑体" w:cs="仿宋_GB2312" w:hint="eastAsia"/>
          <w:sz w:val="32"/>
          <w:szCs w:val="32"/>
        </w:rPr>
        <w:t>6.5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，与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上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年预算持平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。</w:t>
      </w:r>
      <w:r w:rsidRPr="00024BC3">
        <w:rPr>
          <w:rFonts w:ascii="仿宋_GB2312" w:eastAsia="仿宋_GB2312" w:hAnsi="黑体" w:cs="仿宋_GB2312" w:hint="eastAsia"/>
          <w:sz w:val="32"/>
          <w:szCs w:val="32"/>
        </w:rPr>
        <w:t>201</w:t>
      </w:r>
      <w:r>
        <w:rPr>
          <w:rFonts w:ascii="仿宋_GB2312" w:eastAsia="仿宋_GB2312" w:hAnsi="黑体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hd w:val="clear" w:color="auto" w:fill="FFFFFF"/>
        </w:rPr>
        <w:t>年</w:t>
      </w:r>
      <w:r w:rsidRPr="00024BC3">
        <w:rPr>
          <w:rFonts w:ascii="Times New Roman" w:eastAsia="仿宋_GB2312" w:hAnsi="Times New Roman" w:cs="Times New Roman"/>
          <w:sz w:val="32"/>
          <w:shd w:val="clear" w:color="auto" w:fill="FFFFFF"/>
        </w:rPr>
        <w:t>拟安排出国（境）组</w:t>
      </w:r>
      <w:r w:rsidRPr="00024BC3">
        <w:rPr>
          <w:rFonts w:ascii="仿宋_GB2312" w:eastAsia="仿宋_GB2312" w:hAnsi="黑体" w:cs="仿宋_GB2312" w:hint="eastAsia"/>
          <w:sz w:val="32"/>
          <w:szCs w:val="32"/>
        </w:rPr>
        <w:t>1</w:t>
      </w:r>
      <w:r w:rsidRPr="00024BC3">
        <w:rPr>
          <w:rFonts w:ascii="Times New Roman" w:eastAsia="仿宋_GB2312" w:hAnsi="Times New Roman" w:cs="Times New Roman"/>
          <w:sz w:val="32"/>
          <w:shd w:val="clear" w:color="auto" w:fill="FFFFFF"/>
        </w:rPr>
        <w:t>次，出国（境）</w:t>
      </w:r>
      <w:r w:rsidRPr="00024BC3">
        <w:rPr>
          <w:rFonts w:ascii="仿宋_GB2312" w:eastAsia="仿宋_GB2312" w:hAnsi="黑体" w:cs="仿宋_GB2312" w:hint="eastAsia"/>
          <w:sz w:val="32"/>
          <w:szCs w:val="32"/>
        </w:rPr>
        <w:t>1</w:t>
      </w:r>
      <w:r w:rsidRPr="00024BC3">
        <w:rPr>
          <w:rFonts w:ascii="Times New Roman" w:eastAsia="仿宋_GB2312" w:hAnsi="Times New Roman" w:cs="Times New Roman"/>
          <w:sz w:val="32"/>
          <w:shd w:val="clear" w:color="auto" w:fill="FFFFFF"/>
        </w:rPr>
        <w:t>人。出国（境）团组主要包括：目的地为</w:t>
      </w:r>
      <w:r w:rsidRPr="00024BC3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美国</w:t>
      </w:r>
      <w:r w:rsidRPr="00024BC3">
        <w:rPr>
          <w:rFonts w:ascii="Times New Roman" w:eastAsia="仿宋_GB2312" w:hAnsi="Times New Roman" w:cs="Times New Roman"/>
          <w:sz w:val="32"/>
          <w:shd w:val="clear" w:color="auto" w:fill="FFFFFF"/>
        </w:rPr>
        <w:t>，人数为</w:t>
      </w:r>
      <w:r w:rsidRPr="00024BC3">
        <w:rPr>
          <w:rFonts w:ascii="仿宋_GB2312" w:eastAsia="仿宋_GB2312" w:hAnsi="黑体" w:cs="仿宋_GB2312" w:hint="eastAsia"/>
          <w:sz w:val="32"/>
          <w:szCs w:val="32"/>
        </w:rPr>
        <w:t>1</w:t>
      </w:r>
      <w:r w:rsidRPr="00024BC3">
        <w:rPr>
          <w:rFonts w:ascii="Times New Roman" w:eastAsia="仿宋_GB2312" w:hAnsi="Times New Roman" w:cs="Times New Roman"/>
          <w:sz w:val="32"/>
          <w:shd w:val="clear" w:color="auto" w:fill="FFFFFF"/>
        </w:rPr>
        <w:t>人，天数为</w:t>
      </w:r>
      <w:r w:rsidRPr="00024BC3">
        <w:rPr>
          <w:rFonts w:ascii="仿宋_GB2312" w:eastAsia="仿宋_GB2312" w:hAnsi="黑体" w:cs="仿宋_GB2312" w:hint="eastAsia"/>
          <w:sz w:val="32"/>
          <w:szCs w:val="32"/>
        </w:rPr>
        <w:t>10</w:t>
      </w:r>
      <w:r w:rsidRPr="00024BC3">
        <w:rPr>
          <w:rFonts w:ascii="Times New Roman" w:eastAsia="仿宋_GB2312" w:hAnsi="Times New Roman" w:cs="Times New Roman"/>
          <w:sz w:val="32"/>
          <w:shd w:val="clear" w:color="auto" w:fill="FFFFFF"/>
        </w:rPr>
        <w:t>天，主要任务为</w:t>
      </w:r>
      <w:r w:rsidRPr="00024BC3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赴美国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参加检察机关诉讼法律制度研究</w:t>
      </w:r>
      <w:r w:rsidRPr="00024BC3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培训。</w:t>
      </w:r>
    </w:p>
    <w:p w:rsidR="00D40900" w:rsidRDefault="00D40900" w:rsidP="00D40900">
      <w:pPr>
        <w:ind w:firstLineChars="200" w:firstLine="640"/>
        <w:rPr>
          <w:rFonts w:eastAsia="仿宋_GB2312"/>
          <w:sz w:val="32"/>
          <w:shd w:val="clear" w:color="auto" w:fill="FFFFFF"/>
        </w:rPr>
      </w:pP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lastRenderedPageBreak/>
        <w:t>公务用车购置及运行费</w:t>
      </w:r>
      <w:r>
        <w:rPr>
          <w:rFonts w:ascii="仿宋_GB2312" w:eastAsia="仿宋_GB2312" w:hAnsi="黑体" w:cs="仿宋_GB2312" w:hint="eastAsia"/>
          <w:sz w:val="32"/>
          <w:szCs w:val="32"/>
        </w:rPr>
        <w:t>28.95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（其中，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公务用车购置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费</w:t>
      </w:r>
      <w:r>
        <w:rPr>
          <w:rFonts w:ascii="仿宋_GB2312" w:eastAsia="仿宋_GB2312" w:hAnsi="黑体" w:cs="仿宋_GB2312" w:hint="eastAsia"/>
          <w:sz w:val="32"/>
          <w:szCs w:val="32"/>
        </w:rPr>
        <w:t>0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，公务用车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运行费</w:t>
      </w:r>
      <w:r>
        <w:rPr>
          <w:rFonts w:ascii="仿宋_GB2312" w:eastAsia="仿宋_GB2312" w:hAnsi="黑体" w:cs="仿宋_GB2312" w:hint="eastAsia"/>
          <w:sz w:val="32"/>
          <w:szCs w:val="32"/>
        </w:rPr>
        <w:t>28.95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）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，较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上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年预算下降</w:t>
      </w:r>
      <w:r>
        <w:rPr>
          <w:rFonts w:ascii="仿宋_GB2312" w:eastAsia="仿宋_GB2312" w:hAnsi="黑体" w:cs="仿宋_GB2312" w:hint="eastAsia"/>
          <w:sz w:val="32"/>
          <w:szCs w:val="32"/>
        </w:rPr>
        <w:t>1.86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%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。</w:t>
      </w:r>
      <w:r w:rsidRPr="006871F7">
        <w:rPr>
          <w:rFonts w:ascii="Times New Roman" w:eastAsia="仿宋_GB2312" w:hAnsi="Times New Roman" w:cs="Times New Roman"/>
          <w:sz w:val="32"/>
        </w:rPr>
        <w:t>下降的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主要原因包括：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加强公车管理，</w:t>
      </w:r>
      <w:r>
        <w:rPr>
          <w:rFonts w:eastAsia="仿宋_GB2312" w:hint="eastAsia"/>
          <w:sz w:val="32"/>
          <w:shd w:val="clear" w:color="auto" w:fill="FFFFFF"/>
        </w:rPr>
        <w:t>严格控制公车运行费</w:t>
      </w:r>
      <w:r w:rsidR="0064718D">
        <w:rPr>
          <w:rFonts w:eastAsia="仿宋_GB2312" w:hint="eastAsia"/>
          <w:sz w:val="32"/>
          <w:shd w:val="clear" w:color="auto" w:fill="FFFFFF"/>
        </w:rPr>
        <w:t>用</w:t>
      </w:r>
      <w:r>
        <w:rPr>
          <w:rFonts w:eastAsia="仿宋_GB2312" w:hint="eastAsia"/>
          <w:sz w:val="32"/>
          <w:shd w:val="clear" w:color="auto" w:fill="FFFFFF"/>
        </w:rPr>
        <w:t>。</w:t>
      </w:r>
    </w:p>
    <w:p w:rsidR="00D40900" w:rsidRPr="005F2ECD" w:rsidRDefault="00D40900" w:rsidP="00D40900">
      <w:pPr>
        <w:ind w:firstLine="630"/>
        <w:rPr>
          <w:rFonts w:eastAsia="仿宋_GB2312"/>
          <w:sz w:val="32"/>
          <w:shd w:val="clear" w:color="auto" w:fill="FFFFFF"/>
        </w:rPr>
      </w:pPr>
      <w:r w:rsidRPr="006871F7">
        <w:rPr>
          <w:rFonts w:ascii="仿宋_GB2312" w:eastAsia="仿宋_GB2312" w:hAnsi="黑体" w:cs="Times New Roman"/>
          <w:sz w:val="32"/>
          <w:szCs w:val="32"/>
        </w:rPr>
        <w:t>公务接待费</w:t>
      </w:r>
      <w:r>
        <w:rPr>
          <w:rFonts w:ascii="仿宋_GB2312" w:eastAsia="仿宋_GB2312" w:hAnsi="黑体" w:cs="仿宋_GB2312" w:hint="eastAsia"/>
          <w:sz w:val="32"/>
          <w:szCs w:val="32"/>
        </w:rPr>
        <w:t>7.5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万元，较</w:t>
      </w:r>
      <w:r w:rsidRPr="006871F7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上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年预算下降</w:t>
      </w:r>
      <w:r>
        <w:rPr>
          <w:rFonts w:ascii="仿宋_GB2312" w:eastAsia="仿宋_GB2312" w:hAnsi="黑体" w:cs="仿宋_GB2312" w:hint="eastAsia"/>
          <w:sz w:val="32"/>
          <w:szCs w:val="32"/>
        </w:rPr>
        <w:t>6.25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%</w:t>
      </w: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，</w:t>
      </w:r>
      <w:r w:rsidRPr="006871F7">
        <w:rPr>
          <w:rFonts w:ascii="Times New Roman" w:eastAsia="仿宋_GB2312" w:hAnsi="Times New Roman" w:cs="Times New Roman"/>
          <w:sz w:val="32"/>
        </w:rPr>
        <w:t>下降的</w:t>
      </w:r>
      <w:r w:rsidRPr="006871F7">
        <w:rPr>
          <w:rFonts w:ascii="Times New Roman" w:eastAsia="仿宋_GB2312" w:hAnsi="Times New Roman" w:cs="Times New Roman"/>
          <w:sz w:val="32"/>
          <w:shd w:val="clear" w:color="auto" w:fill="FFFFFF"/>
        </w:rPr>
        <w:t>主要原因包括：</w:t>
      </w:r>
      <w:r>
        <w:rPr>
          <w:rFonts w:eastAsia="仿宋_GB2312" w:hint="eastAsia"/>
          <w:sz w:val="32"/>
          <w:shd w:val="clear" w:color="auto" w:fill="FFFFFF"/>
        </w:rPr>
        <w:t>严格落实中央“八项规定”，加强接待管理</w:t>
      </w:r>
      <w:r w:rsidR="00A81441">
        <w:rPr>
          <w:rFonts w:eastAsia="仿宋_GB2312" w:hint="eastAsia"/>
          <w:sz w:val="32"/>
          <w:shd w:val="clear" w:color="auto" w:fill="FFFFFF"/>
        </w:rPr>
        <w:t>，严格控制接待费</w:t>
      </w:r>
      <w:r w:rsidR="0075522A">
        <w:rPr>
          <w:rFonts w:eastAsia="仿宋_GB2312" w:hint="eastAsia"/>
          <w:sz w:val="32"/>
          <w:shd w:val="clear" w:color="auto" w:fill="FFFFFF"/>
        </w:rPr>
        <w:t>支出</w:t>
      </w:r>
      <w:r>
        <w:rPr>
          <w:rFonts w:eastAsia="仿宋_GB2312" w:hint="eastAsia"/>
          <w:sz w:val="32"/>
          <w:shd w:val="clear" w:color="auto" w:fill="FFFFFF"/>
        </w:rPr>
        <w:t>。</w:t>
      </w:r>
      <w:r>
        <w:rPr>
          <w:rFonts w:ascii="仿宋_GB2312" w:eastAsia="仿宋_GB2312" w:hAnsi="黑体" w:cs="仿宋_GB2312" w:hint="eastAsia"/>
          <w:sz w:val="32"/>
          <w:szCs w:val="32"/>
        </w:rPr>
        <w:t>2019</w:t>
      </w:r>
      <w:r w:rsidRPr="00BB79C9">
        <w:rPr>
          <w:rFonts w:ascii="仿宋_GB2312" w:eastAsia="仿宋_GB2312" w:hAnsi="黑体" w:cs="仿宋_GB2312" w:hint="eastAsia"/>
          <w:sz w:val="32"/>
          <w:szCs w:val="32"/>
        </w:rPr>
        <w:t>年公务接</w:t>
      </w:r>
      <w:r>
        <w:rPr>
          <w:rFonts w:ascii="Calibri" w:eastAsia="仿宋_GB2312" w:hAnsi="Calibri" w:cs="Times New Roman" w:hint="eastAsia"/>
          <w:sz w:val="32"/>
          <w:shd w:val="clear" w:color="auto" w:fill="FFFFFF"/>
        </w:rPr>
        <w:t>待费</w:t>
      </w:r>
      <w:r w:rsidR="00323A52">
        <w:rPr>
          <w:rFonts w:ascii="Calibri" w:eastAsia="仿宋_GB2312" w:hAnsi="Calibri" w:cs="Times New Roman" w:hint="eastAsia"/>
          <w:sz w:val="32"/>
          <w:shd w:val="clear" w:color="auto" w:fill="FFFFFF"/>
        </w:rPr>
        <w:t>用</w:t>
      </w:r>
      <w:r>
        <w:rPr>
          <w:rFonts w:ascii="Calibri" w:eastAsia="仿宋_GB2312" w:hAnsi="Calibri" w:cs="Times New Roman" w:hint="eastAsia"/>
          <w:sz w:val="32"/>
          <w:shd w:val="clear" w:color="auto" w:fill="FFFFFF"/>
        </w:rPr>
        <w:t>计划主要用于考察调研、执行任务、学习交流、检查指导等公务活动发生的公务接待费。</w:t>
      </w:r>
    </w:p>
    <w:p w:rsidR="00ED50D0" w:rsidRDefault="006871F7" w:rsidP="006871F7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 w:rsidRPr="006871F7">
        <w:rPr>
          <w:rFonts w:ascii="黑体" w:eastAsia="黑体" w:hAnsi="黑体" w:cs="Times New Roman" w:hint="eastAsia"/>
          <w:sz w:val="32"/>
          <w:shd w:val="clear" w:color="auto" w:fill="FFFFFF"/>
        </w:rPr>
        <w:t>五、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关于</w:t>
      </w:r>
      <w:r w:rsidR="00D40900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hint="eastAsia"/>
          <w:sz w:val="32"/>
          <w:szCs w:val="32"/>
        </w:rPr>
        <w:t>201</w:t>
      </w:r>
      <w:r w:rsidR="00767BFA">
        <w:rPr>
          <w:rFonts w:ascii="仿宋_GB2312" w:eastAsia="仿宋_GB2312" w:hAnsi="黑体" w:hint="eastAsia"/>
          <w:sz w:val="32"/>
          <w:szCs w:val="32"/>
        </w:rPr>
        <w:t>9</w:t>
      </w:r>
      <w:r w:rsidR="00A545A0" w:rsidRPr="00ED50D0">
        <w:rPr>
          <w:rFonts w:ascii="黑体" w:eastAsia="黑体" w:hAnsi="黑体" w:cs="Times New Roman"/>
          <w:sz w:val="32"/>
          <w:shd w:val="clear" w:color="auto" w:fill="FFFFFF"/>
        </w:rPr>
        <w:t>年</w:t>
      </w:r>
      <w:r w:rsidR="009F52FB">
        <w:rPr>
          <w:rFonts w:ascii="黑体" w:eastAsia="黑体" w:hAnsi="黑体" w:cs="Times New Roman" w:hint="eastAsia"/>
          <w:sz w:val="32"/>
          <w:shd w:val="clear" w:color="auto" w:fill="FFFFFF"/>
        </w:rPr>
        <w:t>政府性基金预算当年拨款</w:t>
      </w:r>
      <w:r w:rsidRPr="006871F7">
        <w:rPr>
          <w:rFonts w:ascii="黑体" w:eastAsia="黑体" w:hAnsi="黑体" w:cs="Times New Roman" w:hint="eastAsia"/>
          <w:sz w:val="32"/>
          <w:shd w:val="clear" w:color="auto" w:fill="FFFFFF"/>
        </w:rPr>
        <w:t>情况说明</w:t>
      </w:r>
    </w:p>
    <w:p w:rsidR="00D40900" w:rsidRPr="00AC3EFE" w:rsidRDefault="00D40900" w:rsidP="00D40900">
      <w:pPr>
        <w:ind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万宁市</w:t>
      </w:r>
      <w:r w:rsidRPr="00AC3EFE">
        <w:rPr>
          <w:rFonts w:ascii="仿宋_GB2312" w:eastAsia="仿宋_GB2312" w:hAnsi="黑体" w:cs="仿宋_GB2312" w:hint="eastAsia"/>
          <w:sz w:val="32"/>
          <w:szCs w:val="32"/>
        </w:rPr>
        <w:t>人民检察院201</w:t>
      </w:r>
      <w:r>
        <w:rPr>
          <w:rFonts w:ascii="仿宋_GB2312" w:eastAsia="仿宋_GB2312" w:hAnsi="黑体" w:cs="仿宋_GB2312" w:hint="eastAsia"/>
          <w:sz w:val="32"/>
          <w:szCs w:val="32"/>
        </w:rPr>
        <w:t>9</w:t>
      </w:r>
      <w:r w:rsidRPr="00AC3EFE">
        <w:rPr>
          <w:rFonts w:ascii="仿宋_GB2312" w:eastAsia="仿宋_GB2312" w:hAnsi="黑体" w:cs="仿宋_GB2312" w:hint="eastAsia"/>
          <w:sz w:val="32"/>
          <w:szCs w:val="32"/>
        </w:rPr>
        <w:t>年政府性基金当年无预算。</w:t>
      </w:r>
    </w:p>
    <w:p w:rsidR="009F52FB" w:rsidRDefault="00793A7F" w:rsidP="006871F7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六、关于</w:t>
      </w:r>
      <w:r w:rsidR="0081708D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hint="eastAsia"/>
          <w:sz w:val="32"/>
          <w:szCs w:val="32"/>
        </w:rPr>
        <w:t>201</w:t>
      </w:r>
      <w:r w:rsidR="00767BFA">
        <w:rPr>
          <w:rFonts w:ascii="仿宋_GB2312" w:eastAsia="仿宋_GB2312" w:hAnsi="黑体" w:hint="eastAsia"/>
          <w:sz w:val="32"/>
          <w:szCs w:val="32"/>
        </w:rPr>
        <w:t>9</w:t>
      </w:r>
      <w:r w:rsidR="00FB0A31" w:rsidRPr="00ED50D0"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收支预算情况的总体说明</w:t>
      </w:r>
    </w:p>
    <w:p w:rsidR="00D11097" w:rsidRDefault="00986B22" w:rsidP="006871F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93A7F">
        <w:rPr>
          <w:rFonts w:ascii="仿宋_GB2312" w:eastAsia="仿宋_GB2312" w:hAnsi="黑体" w:cs="仿宋_GB2312" w:hint="eastAsia"/>
          <w:sz w:val="32"/>
          <w:szCs w:val="32"/>
        </w:rPr>
        <w:t>按照综合预算原则，</w:t>
      </w:r>
      <w:r>
        <w:rPr>
          <w:rFonts w:ascii="仿宋_GB2312" w:eastAsia="仿宋_GB2312" w:hAnsi="黑体" w:cs="仿宋_GB2312" w:hint="eastAsia"/>
          <w:sz w:val="32"/>
          <w:szCs w:val="32"/>
        </w:rPr>
        <w:t>万宁市人民检察院所有收入和支出均纳入部门预算管理。收入包括：经费拨款收入、政府性基金收入、专项收入、国库管理的行政事业型收费收入、专户管理的行政事业性收费收入</w:t>
      </w:r>
      <w:r>
        <w:rPr>
          <w:rFonts w:ascii="仿宋_GB2312" w:eastAsia="仿宋_GB2312" w:hAnsi="黑体" w:hint="eastAsia"/>
          <w:sz w:val="32"/>
          <w:szCs w:val="32"/>
        </w:rPr>
        <w:t>；支出包括：一般公共安全支出、</w:t>
      </w:r>
      <w:r w:rsidRPr="007F34BF">
        <w:rPr>
          <w:rFonts w:ascii="仿宋_GB2312" w:eastAsia="仿宋_GB2312" w:hAnsi="黑体" w:hint="eastAsia"/>
          <w:sz w:val="32"/>
          <w:szCs w:val="32"/>
        </w:rPr>
        <w:t>社会保障和就业支出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7F34BF">
        <w:rPr>
          <w:rFonts w:ascii="仿宋_GB2312" w:eastAsia="仿宋_GB2312" w:hAnsi="黑体" w:hint="eastAsia"/>
          <w:sz w:val="32"/>
          <w:szCs w:val="32"/>
        </w:rPr>
        <w:t>医疗卫生与计划生育支出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7F34BF">
        <w:rPr>
          <w:rFonts w:ascii="仿宋_GB2312" w:eastAsia="仿宋_GB2312" w:hAnsi="黑体" w:hint="eastAsia"/>
          <w:sz w:val="32"/>
          <w:szCs w:val="32"/>
        </w:rPr>
        <w:t>住房保障支出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cs="仿宋_GB2312" w:hint="eastAsia"/>
          <w:sz w:val="32"/>
          <w:szCs w:val="32"/>
        </w:rPr>
        <w:t>万宁市人民检察院2018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收支总预算</w:t>
      </w:r>
      <w:r>
        <w:rPr>
          <w:rFonts w:ascii="仿宋_GB2312" w:eastAsia="仿宋_GB2312" w:hAnsi="黑体" w:cs="仿宋_GB2312" w:hint="eastAsia"/>
          <w:sz w:val="32"/>
          <w:szCs w:val="32"/>
        </w:rPr>
        <w:t>2403.56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FB0A31" w:rsidRDefault="00D11097" w:rsidP="00D11097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七、</w:t>
      </w:r>
      <w:r w:rsidR="00FB0A31" w:rsidRPr="00FB0A31">
        <w:rPr>
          <w:rFonts w:ascii="黑体" w:eastAsia="黑体" w:hAnsi="黑体" w:cs="Times New Roman" w:hint="eastAsia"/>
          <w:sz w:val="32"/>
          <w:shd w:val="clear" w:color="auto" w:fill="FFFFFF"/>
        </w:rPr>
        <w:t>关于</w:t>
      </w:r>
      <w:r w:rsidR="005943DF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hint="eastAsia"/>
          <w:sz w:val="32"/>
          <w:szCs w:val="32"/>
        </w:rPr>
        <w:t>201</w:t>
      </w:r>
      <w:r w:rsidR="00767BFA">
        <w:rPr>
          <w:rFonts w:ascii="仿宋_GB2312" w:eastAsia="仿宋_GB2312" w:hAnsi="黑体" w:hint="eastAsia"/>
          <w:sz w:val="32"/>
          <w:szCs w:val="32"/>
        </w:rPr>
        <w:t>9</w:t>
      </w:r>
      <w:r w:rsidR="00FB0A31" w:rsidRPr="00ED50D0">
        <w:rPr>
          <w:rFonts w:ascii="黑体" w:eastAsia="黑体" w:hAnsi="黑体" w:cs="Times New Roman"/>
          <w:sz w:val="32"/>
          <w:shd w:val="clear" w:color="auto" w:fill="FFFFFF"/>
        </w:rPr>
        <w:t>年</w:t>
      </w:r>
      <w:r w:rsidR="00FB0A31">
        <w:rPr>
          <w:rFonts w:ascii="黑体" w:eastAsia="黑体" w:hAnsi="黑体" w:cs="Times New Roman" w:hint="eastAsia"/>
          <w:sz w:val="32"/>
          <w:shd w:val="clear" w:color="auto" w:fill="FFFFFF"/>
        </w:rPr>
        <w:t>收入预算情况说明</w:t>
      </w:r>
    </w:p>
    <w:p w:rsidR="003E6E96" w:rsidRDefault="00D370E4" w:rsidP="0057099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万宁市人民检察院2018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收入预算</w:t>
      </w:r>
      <w:r>
        <w:rPr>
          <w:rFonts w:ascii="仿宋_GB2312" w:eastAsia="仿宋_GB2312" w:hAnsi="黑体" w:cs="仿宋_GB2312" w:hint="eastAsia"/>
          <w:sz w:val="32"/>
          <w:szCs w:val="32"/>
        </w:rPr>
        <w:t>2403.56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，其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中：经费拨款收入</w:t>
      </w:r>
      <w:r>
        <w:rPr>
          <w:rFonts w:ascii="仿宋_GB2312" w:eastAsia="仿宋_GB2312" w:hAnsi="黑体" w:cs="仿宋_GB2312" w:hint="eastAsia"/>
          <w:sz w:val="32"/>
          <w:szCs w:val="32"/>
        </w:rPr>
        <w:t>2403.56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，占</w:t>
      </w:r>
      <w:r>
        <w:rPr>
          <w:rFonts w:ascii="仿宋_GB2312" w:eastAsia="仿宋_GB2312" w:hAnsi="黑体" w:cs="仿宋_GB2312" w:hint="eastAsia"/>
          <w:sz w:val="32"/>
          <w:szCs w:val="32"/>
        </w:rPr>
        <w:t>100</w:t>
      </w:r>
      <w:r>
        <w:rPr>
          <w:rFonts w:ascii="仿宋_GB2312" w:eastAsia="仿宋_GB2312" w:hAnsi="黑体" w:hint="eastAsia"/>
          <w:sz w:val="32"/>
          <w:szCs w:val="32"/>
        </w:rPr>
        <w:t>%。</w:t>
      </w:r>
    </w:p>
    <w:p w:rsidR="00FB0A31" w:rsidRDefault="00FB0A31" w:rsidP="00FB0A31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八</w:t>
      </w:r>
      <w:r w:rsidRPr="00FB0A31">
        <w:rPr>
          <w:rFonts w:ascii="黑体" w:eastAsia="黑体" w:hAnsi="黑体" w:cs="Times New Roman" w:hint="eastAsia"/>
          <w:sz w:val="32"/>
          <w:shd w:val="clear" w:color="auto" w:fill="FFFFFF"/>
        </w:rPr>
        <w:t>、关于</w:t>
      </w:r>
      <w:r w:rsidR="00D370E4" w:rsidRPr="002F2E23">
        <w:rPr>
          <w:rFonts w:ascii="黑体" w:eastAsia="黑体" w:hAnsi="黑体" w:hint="eastAsia"/>
          <w:sz w:val="32"/>
          <w:szCs w:val="32"/>
        </w:rPr>
        <w:t>万宁市人民检察院</w:t>
      </w:r>
      <w:r w:rsidR="000B08D0">
        <w:rPr>
          <w:rFonts w:ascii="仿宋_GB2312" w:eastAsia="仿宋_GB2312" w:hAnsi="黑体" w:hint="eastAsia"/>
          <w:sz w:val="32"/>
          <w:szCs w:val="32"/>
        </w:rPr>
        <w:t>201</w:t>
      </w:r>
      <w:r w:rsidR="00767BFA">
        <w:rPr>
          <w:rFonts w:ascii="仿宋_GB2312" w:eastAsia="仿宋_GB2312" w:hAnsi="黑体" w:hint="eastAsia"/>
          <w:sz w:val="32"/>
          <w:szCs w:val="32"/>
        </w:rPr>
        <w:t>9</w:t>
      </w:r>
      <w:r w:rsidRPr="00ED50D0"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支出预算情况说明</w:t>
      </w:r>
    </w:p>
    <w:p w:rsidR="00D370E4" w:rsidRDefault="00D370E4" w:rsidP="00D370E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万宁市人民检察院2019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支出预算</w:t>
      </w:r>
      <w:r>
        <w:rPr>
          <w:rFonts w:ascii="仿宋_GB2312" w:eastAsia="仿宋_GB2312" w:hAnsi="黑体" w:cs="仿宋_GB2312" w:hint="eastAsia"/>
          <w:sz w:val="32"/>
          <w:szCs w:val="32"/>
        </w:rPr>
        <w:t>2403.56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，其中：基本支出</w:t>
      </w:r>
      <w:r>
        <w:rPr>
          <w:rFonts w:ascii="仿宋_GB2312" w:eastAsia="仿宋_GB2312" w:hAnsi="黑体" w:cs="仿宋_GB2312" w:hint="eastAsia"/>
          <w:sz w:val="32"/>
          <w:szCs w:val="32"/>
        </w:rPr>
        <w:t>1897.78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，占</w:t>
      </w:r>
      <w:r>
        <w:rPr>
          <w:rFonts w:ascii="仿宋_GB2312" w:eastAsia="仿宋_GB2312" w:hAnsi="黑体" w:cs="仿宋_GB2312" w:hint="eastAsia"/>
          <w:sz w:val="32"/>
          <w:szCs w:val="32"/>
        </w:rPr>
        <w:t>78.96</w:t>
      </w:r>
      <w:r>
        <w:rPr>
          <w:rFonts w:ascii="仿宋_GB2312" w:eastAsia="仿宋_GB2312" w:hAnsi="黑体" w:hint="eastAsia"/>
          <w:sz w:val="32"/>
          <w:szCs w:val="32"/>
        </w:rPr>
        <w:t>%；项目支出</w:t>
      </w:r>
      <w:r>
        <w:rPr>
          <w:rFonts w:ascii="仿宋_GB2312" w:eastAsia="仿宋_GB2312" w:hAnsi="黑体" w:cs="仿宋_GB2312" w:hint="eastAsia"/>
          <w:sz w:val="32"/>
          <w:szCs w:val="32"/>
        </w:rPr>
        <w:t>505.78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，占</w:t>
      </w:r>
      <w:r>
        <w:rPr>
          <w:rFonts w:ascii="仿宋_GB2312" w:eastAsia="仿宋_GB2312" w:hAnsi="黑体" w:cs="仿宋_GB2312" w:hint="eastAsia"/>
          <w:sz w:val="32"/>
          <w:szCs w:val="32"/>
        </w:rPr>
        <w:t>21.04</w:t>
      </w:r>
      <w:r>
        <w:rPr>
          <w:rFonts w:ascii="仿宋_GB2312" w:eastAsia="仿宋_GB2312" w:hAnsi="黑体" w:hint="eastAsia"/>
          <w:sz w:val="32"/>
          <w:szCs w:val="32"/>
        </w:rPr>
        <w:t>%。</w:t>
      </w:r>
    </w:p>
    <w:p w:rsidR="00ED6580" w:rsidRDefault="00ED6580" w:rsidP="00FB0A31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 w:rsidRPr="00ED6580">
        <w:rPr>
          <w:rFonts w:ascii="黑体" w:eastAsia="黑体" w:hAnsi="黑体" w:cs="Times New Roman" w:hint="eastAsia"/>
          <w:sz w:val="32"/>
          <w:shd w:val="clear" w:color="auto" w:fill="FFFFFF"/>
        </w:rPr>
        <w:t>九、其他重要事项的情况说明</w:t>
      </w:r>
    </w:p>
    <w:p w:rsidR="00FB0A31" w:rsidRPr="00640059" w:rsidRDefault="00ED6580" w:rsidP="00FB0A31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640059">
        <w:rPr>
          <w:rFonts w:ascii="楷体" w:eastAsia="楷体" w:hAnsi="楷体" w:hint="eastAsia"/>
          <w:sz w:val="32"/>
          <w:szCs w:val="32"/>
        </w:rPr>
        <w:t>（一）机关运行经费</w:t>
      </w:r>
    </w:p>
    <w:p w:rsidR="007E4DF6" w:rsidRDefault="007E4DF6" w:rsidP="007E4DF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2019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万宁市人民检察院本级的机关运行经费预算3</w:t>
      </w:r>
      <w:r w:rsidR="006862B4">
        <w:rPr>
          <w:rFonts w:ascii="仿宋_GB2312" w:eastAsia="仿宋_GB2312" w:hAnsi="黑体" w:cs="仿宋_GB2312" w:hint="eastAsia"/>
          <w:sz w:val="32"/>
          <w:szCs w:val="32"/>
        </w:rPr>
        <w:t>40.53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ED6580" w:rsidRPr="00640059" w:rsidRDefault="00ED6580" w:rsidP="0064005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640059">
        <w:rPr>
          <w:rFonts w:ascii="楷体" w:eastAsia="楷体" w:hAnsi="楷体" w:hint="eastAsia"/>
          <w:sz w:val="32"/>
          <w:szCs w:val="32"/>
        </w:rPr>
        <w:t>（二）政府采购情况</w:t>
      </w:r>
    </w:p>
    <w:p w:rsidR="00887AF2" w:rsidRDefault="00887AF2" w:rsidP="00887AF2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2019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万宁市人民检察院本级政府采购预算总额</w:t>
      </w:r>
      <w:r w:rsidR="000A7247">
        <w:rPr>
          <w:rFonts w:ascii="仿宋_GB2312" w:eastAsia="仿宋_GB2312" w:hAnsi="黑体" w:cs="仿宋_GB2312" w:hint="eastAsia"/>
          <w:sz w:val="32"/>
          <w:szCs w:val="32"/>
        </w:rPr>
        <w:t>289.85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，其中：政府采购货物预算</w:t>
      </w:r>
      <w:r>
        <w:rPr>
          <w:rFonts w:ascii="仿宋_GB2312" w:eastAsia="仿宋_GB2312" w:hAnsi="黑体" w:cs="仿宋_GB2312" w:hint="eastAsia"/>
          <w:sz w:val="32"/>
          <w:szCs w:val="32"/>
        </w:rPr>
        <w:t>132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，政府采购服务预算</w:t>
      </w:r>
      <w:r w:rsidR="00AA2B76">
        <w:rPr>
          <w:rFonts w:ascii="仿宋_GB2312" w:eastAsia="仿宋_GB2312" w:hAnsi="黑体" w:cs="仿宋_GB2312" w:hint="eastAsia"/>
          <w:sz w:val="32"/>
          <w:szCs w:val="32"/>
        </w:rPr>
        <w:t>157.85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ED6580" w:rsidRPr="00640059" w:rsidRDefault="00640059" w:rsidP="00640059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</w:t>
      </w:r>
      <w:r w:rsidR="003847B6" w:rsidRPr="00640059">
        <w:rPr>
          <w:rFonts w:ascii="楷体" w:eastAsia="楷体" w:hAnsi="楷体" w:hint="eastAsia"/>
          <w:sz w:val="32"/>
          <w:szCs w:val="32"/>
        </w:rPr>
        <w:t>国有资产占有使用情况</w:t>
      </w:r>
    </w:p>
    <w:p w:rsidR="00A94565" w:rsidRDefault="00A94565" w:rsidP="00A94565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截至2018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12月31日，</w:t>
      </w:r>
      <w:r>
        <w:rPr>
          <w:rFonts w:ascii="仿宋_GB2312" w:eastAsia="仿宋_GB2312" w:hAnsi="黑体" w:cs="仿宋_GB2312" w:hint="eastAsia"/>
          <w:sz w:val="32"/>
          <w:szCs w:val="32"/>
        </w:rPr>
        <w:t>万宁市人民检察院本级预算单位共有车辆</w:t>
      </w:r>
      <w:r w:rsidR="00672016">
        <w:rPr>
          <w:rFonts w:ascii="仿宋_GB2312" w:eastAsia="仿宋_GB2312" w:hAnsi="黑体" w:cs="仿宋_GB2312" w:hint="eastAsia"/>
          <w:sz w:val="32"/>
          <w:szCs w:val="32"/>
        </w:rPr>
        <w:t>10</w:t>
      </w:r>
      <w:r>
        <w:rPr>
          <w:rFonts w:ascii="仿宋_GB2312" w:eastAsia="仿宋_GB2312" w:hAnsi="黑体" w:cs="仿宋_GB2312" w:hint="eastAsia"/>
          <w:sz w:val="32"/>
          <w:szCs w:val="32"/>
        </w:rPr>
        <w:t>辆，其中，应急保障用车1辆，机要通信用车1辆，一般执法执勤用车</w:t>
      </w:r>
      <w:r w:rsidR="00672016">
        <w:rPr>
          <w:rFonts w:ascii="仿宋_GB2312" w:eastAsia="仿宋_GB2312" w:hAnsi="黑体" w:cs="仿宋_GB2312" w:hint="eastAsia"/>
          <w:sz w:val="32"/>
          <w:szCs w:val="32"/>
        </w:rPr>
        <w:t>7</w:t>
      </w:r>
      <w:r>
        <w:rPr>
          <w:rFonts w:ascii="仿宋_GB2312" w:eastAsia="仿宋_GB2312" w:hAnsi="黑体" w:cs="仿宋_GB2312" w:hint="eastAsia"/>
          <w:sz w:val="32"/>
          <w:szCs w:val="32"/>
        </w:rPr>
        <w:t>辆，特种专业技术用车1辆。</w:t>
      </w:r>
    </w:p>
    <w:p w:rsidR="00A26784" w:rsidRPr="00640059" w:rsidRDefault="00640059" w:rsidP="00962223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640059">
        <w:rPr>
          <w:rFonts w:ascii="楷体" w:eastAsia="楷体" w:hAnsi="楷体" w:hint="eastAsia"/>
          <w:sz w:val="32"/>
          <w:szCs w:val="32"/>
        </w:rPr>
        <w:t>（四）绩效目标设置情况</w:t>
      </w:r>
    </w:p>
    <w:p w:rsidR="003E6E96" w:rsidRPr="00835519" w:rsidRDefault="00A94565" w:rsidP="0083551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2019</w:t>
      </w:r>
      <w:r w:rsidRPr="00CA7DB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万宁市人民检察院共有2个项目实行绩效目标管理，涉及一般公共预算291.78</w:t>
      </w:r>
      <w:r w:rsidRPr="00CA7DBE">
        <w:rPr>
          <w:rFonts w:ascii="仿宋_GB2312" w:eastAsia="仿宋_GB2312" w:hAnsi="黑体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="00BD4301">
        <w:rPr>
          <w:rFonts w:ascii="仿宋_GB2312" w:eastAsia="仿宋_GB2312" w:hAnsi="黑体" w:hint="eastAsia"/>
          <w:sz w:val="32"/>
          <w:szCs w:val="32"/>
        </w:rPr>
        <w:t>由于涉密原因，以上2个项目未在《项目支出绩效信息表》</w:t>
      </w:r>
      <w:r w:rsidR="00352999">
        <w:rPr>
          <w:rFonts w:ascii="仿宋_GB2312" w:eastAsia="仿宋_GB2312" w:hAnsi="黑体" w:hint="eastAsia"/>
          <w:sz w:val="32"/>
          <w:szCs w:val="32"/>
        </w:rPr>
        <w:t>中予以列示</w:t>
      </w:r>
      <w:r w:rsidR="00BD4301">
        <w:rPr>
          <w:rFonts w:ascii="仿宋_GB2312" w:eastAsia="仿宋_GB2312" w:hAnsi="黑体" w:hint="eastAsia"/>
          <w:sz w:val="32"/>
          <w:szCs w:val="32"/>
        </w:rPr>
        <w:t>。</w:t>
      </w:r>
    </w:p>
    <w:p w:rsidR="00A65879" w:rsidRDefault="00A65879" w:rsidP="0064005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640059" w:rsidRPr="00610FB9" w:rsidRDefault="00640059" w:rsidP="00640059">
      <w:pPr>
        <w:jc w:val="center"/>
        <w:rPr>
          <w:rFonts w:ascii="黑体" w:eastAsia="黑体" w:hAnsi="黑体"/>
          <w:b/>
          <w:sz w:val="32"/>
          <w:szCs w:val="32"/>
        </w:rPr>
      </w:pPr>
      <w:r w:rsidRPr="00610FB9">
        <w:rPr>
          <w:rFonts w:ascii="黑体" w:eastAsia="黑体" w:hAnsi="黑体" w:hint="eastAsia"/>
          <w:b/>
          <w:sz w:val="32"/>
          <w:szCs w:val="32"/>
        </w:rPr>
        <w:lastRenderedPageBreak/>
        <w:t>第四部分  名词解释</w:t>
      </w:r>
    </w:p>
    <w:p w:rsidR="00640059" w:rsidRPr="00816A87" w:rsidRDefault="00640059" w:rsidP="00640059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10FB9" w:rsidRPr="00816A87" w:rsidRDefault="00E3389C" w:rsidP="00816A8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宋体"/>
          <w:bCs/>
          <w:color w:val="000000"/>
          <w:kern w:val="0"/>
          <w:sz w:val="32"/>
          <w:szCs w:val="32"/>
          <w:lang w:val="zh-CN"/>
        </w:rPr>
      </w:pPr>
      <w:r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</w:t>
      </w:r>
      <w:r w:rsidR="00610FB9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一般公共预算收入</w:t>
      </w:r>
      <w:r w:rsidR="00640059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816A87" w:rsidRPr="00816A87">
        <w:rPr>
          <w:rFonts w:ascii="仿宋_GB2312" w:eastAsia="仿宋_GB2312" w:cs="宋体" w:hint="eastAsia"/>
          <w:bCs/>
          <w:color w:val="000000"/>
          <w:kern w:val="0"/>
          <w:sz w:val="32"/>
          <w:szCs w:val="32"/>
          <w:lang w:val="zh-CN"/>
        </w:rPr>
        <w:t>指</w:t>
      </w:r>
      <w:r w:rsidR="0096266B" w:rsidRPr="00816A87">
        <w:rPr>
          <w:rFonts w:ascii="仿宋_GB2312" w:eastAsia="仿宋_GB2312" w:cs="宋体" w:hint="eastAsia"/>
          <w:bCs/>
          <w:color w:val="000000"/>
          <w:kern w:val="0"/>
          <w:sz w:val="32"/>
          <w:szCs w:val="32"/>
          <w:lang w:val="zh-CN"/>
        </w:rPr>
        <w:t>用于反映税收收入、专项收入、行政事业性收费收入、罚没收入、国有资源（资产）有偿使用收入、政府住房基金收入、捐赠收入等财政收入。</w:t>
      </w:r>
    </w:p>
    <w:p w:rsidR="00772082" w:rsidRDefault="008B37EE" w:rsidP="0077208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二</w:t>
      </w:r>
      <w:r w:rsidR="00DD3FD8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</w:t>
      </w:r>
      <w:r w:rsidR="001F2A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公共安全（类）检察事务（款）：指用于保障机构正常运行、开展</w:t>
      </w:r>
      <w:r w:rsidR="001F2AF5">
        <w:rPr>
          <w:rFonts w:ascii="仿宋_GB2312" w:eastAsia="仿宋_GB2312" w:hAnsi="黑体" w:cs="仿宋_GB2312" w:hint="eastAsia"/>
          <w:sz w:val="32"/>
          <w:szCs w:val="32"/>
        </w:rPr>
        <w:t>检察业务</w:t>
      </w:r>
      <w:r w:rsidR="001F2A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工作的基本支出。</w:t>
      </w:r>
    </w:p>
    <w:p w:rsidR="00C772C3" w:rsidRDefault="008B37EE" w:rsidP="00C772C3">
      <w:pPr>
        <w:widowControl/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三</w:t>
      </w:r>
      <w:r w:rsidR="00C772C3" w:rsidRPr="009F46F5">
        <w:rPr>
          <w:rFonts w:ascii="仿宋_GB2312" w:eastAsia="仿宋_GB2312" w:hAnsi="黑体" w:cs="仿宋_GB2312" w:hint="eastAsia"/>
          <w:sz w:val="32"/>
          <w:szCs w:val="32"/>
        </w:rPr>
        <w:t>、社会保障和就业（类）行政事业单位离退休（款）机关事业单位基本养老保险缴费支出（项）：指用于机关事业单位基本养老保险缴费支出。</w:t>
      </w:r>
    </w:p>
    <w:p w:rsidR="00C772C3" w:rsidRDefault="008B37EE" w:rsidP="00C772C3">
      <w:pPr>
        <w:widowControl/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四</w:t>
      </w:r>
      <w:r w:rsidR="00C772C3" w:rsidRPr="009F46F5">
        <w:rPr>
          <w:rFonts w:ascii="仿宋_GB2312" w:eastAsia="仿宋_GB2312" w:hAnsi="黑体" w:cs="仿宋_GB2312" w:hint="eastAsia"/>
          <w:sz w:val="32"/>
          <w:szCs w:val="32"/>
        </w:rPr>
        <w:t>、</w:t>
      </w:r>
      <w:r w:rsidR="00C772C3">
        <w:rPr>
          <w:rFonts w:ascii="仿宋_GB2312" w:eastAsia="仿宋_GB2312" w:hAnsi="黑体" w:cs="仿宋_GB2312" w:hint="eastAsia"/>
          <w:sz w:val="32"/>
          <w:szCs w:val="32"/>
        </w:rPr>
        <w:t>社会保障和就业（类）行政事业单位离退休（款）</w:t>
      </w:r>
      <w:r w:rsidR="00C772C3" w:rsidRPr="004C6968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机关事业单位职业年金缴费支出</w:t>
      </w:r>
      <w:r w:rsidR="00C772C3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（项）：</w:t>
      </w:r>
      <w:r w:rsidR="00C772C3" w:rsidRPr="009F46F5">
        <w:rPr>
          <w:rFonts w:ascii="仿宋_GB2312" w:eastAsia="仿宋_GB2312" w:hAnsi="黑体" w:cs="仿宋_GB2312" w:hint="eastAsia"/>
          <w:sz w:val="32"/>
          <w:szCs w:val="32"/>
        </w:rPr>
        <w:t>指用于机关事业单位</w:t>
      </w:r>
      <w:r w:rsidR="00C772C3">
        <w:rPr>
          <w:rFonts w:ascii="仿宋_GB2312" w:eastAsia="仿宋_GB2312" w:hAnsi="黑体" w:cs="仿宋_GB2312" w:hint="eastAsia"/>
          <w:sz w:val="32"/>
          <w:szCs w:val="32"/>
        </w:rPr>
        <w:t>职业年金</w:t>
      </w:r>
      <w:r w:rsidR="00C772C3" w:rsidRPr="009F46F5">
        <w:rPr>
          <w:rFonts w:ascii="仿宋_GB2312" w:eastAsia="仿宋_GB2312" w:hAnsi="黑体" w:cs="仿宋_GB2312" w:hint="eastAsia"/>
          <w:sz w:val="32"/>
          <w:szCs w:val="32"/>
        </w:rPr>
        <w:t>缴费支出。</w:t>
      </w:r>
    </w:p>
    <w:p w:rsidR="00C772C3" w:rsidRDefault="008B37EE" w:rsidP="00C772C3">
      <w:pPr>
        <w:widowControl/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五</w:t>
      </w:r>
      <w:r w:rsidR="00C772C3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</w:t>
      </w:r>
      <w:r w:rsidR="00C772C3">
        <w:rPr>
          <w:rFonts w:ascii="仿宋_GB2312" w:eastAsia="仿宋_GB2312" w:hAnsi="黑体" w:cs="仿宋_GB2312" w:hint="eastAsia"/>
          <w:sz w:val="32"/>
          <w:szCs w:val="32"/>
        </w:rPr>
        <w:t>卫生健康</w:t>
      </w:r>
      <w:r w:rsidR="00C772C3" w:rsidRPr="009F46F5">
        <w:rPr>
          <w:rFonts w:ascii="仿宋_GB2312" w:eastAsia="仿宋_GB2312" w:hAnsi="黑体" w:cs="仿宋_GB2312" w:hint="eastAsia"/>
          <w:sz w:val="32"/>
          <w:szCs w:val="32"/>
        </w:rPr>
        <w:t>（类）行政事业单位医疗（款）行政单位医疗（项）：指用于行政单位医疗缴费支出。</w:t>
      </w:r>
    </w:p>
    <w:p w:rsidR="00C772C3" w:rsidRDefault="008B37EE" w:rsidP="00C772C3">
      <w:pPr>
        <w:widowControl/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六</w:t>
      </w:r>
      <w:r w:rsidR="00C772C3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</w:t>
      </w:r>
      <w:r w:rsidR="00C772C3">
        <w:rPr>
          <w:rFonts w:ascii="仿宋_GB2312" w:eastAsia="仿宋_GB2312" w:hAnsi="黑体" w:cs="仿宋_GB2312" w:hint="eastAsia"/>
          <w:sz w:val="32"/>
          <w:szCs w:val="32"/>
        </w:rPr>
        <w:t>卫生健康</w:t>
      </w:r>
      <w:r w:rsidR="00C772C3" w:rsidRPr="009F46F5">
        <w:rPr>
          <w:rFonts w:ascii="仿宋_GB2312" w:eastAsia="仿宋_GB2312" w:hAnsi="黑体" w:cs="仿宋_GB2312" w:hint="eastAsia"/>
          <w:sz w:val="32"/>
          <w:szCs w:val="32"/>
        </w:rPr>
        <w:t>（类）行政事业单位医疗（款）公务员医疗补助（项）：指用于公务员医疗补助支出。</w:t>
      </w:r>
    </w:p>
    <w:p w:rsidR="00C772C3" w:rsidRPr="00C772C3" w:rsidRDefault="008B37EE" w:rsidP="00C772C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七</w:t>
      </w:r>
      <w:r w:rsidR="00C772C3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</w:t>
      </w:r>
      <w:r w:rsidR="00C772C3" w:rsidRPr="009F46F5">
        <w:rPr>
          <w:rFonts w:ascii="仿宋_GB2312" w:eastAsia="仿宋_GB2312" w:hAnsi="黑体" w:cs="仿宋_GB2312" w:hint="eastAsia"/>
          <w:sz w:val="32"/>
          <w:szCs w:val="32"/>
        </w:rPr>
        <w:t>住房保障（类）住房改革（款）住房公积金（项）：指用于在职职工住房公积金缴费支出。</w:t>
      </w:r>
    </w:p>
    <w:p w:rsidR="00DD3FD8" w:rsidRPr="00816A87" w:rsidRDefault="008B37EE" w:rsidP="0077208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八</w:t>
      </w:r>
      <w:r w:rsidR="00786240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</w:t>
      </w:r>
      <w:r w:rsidR="00DD3FD8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基本支出：指行政事业单位用于为保障其机构正常运转、完成日常工作任务</w:t>
      </w:r>
      <w:r w:rsidR="00525863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而发生的人员支出和公用</w:t>
      </w:r>
      <w:r w:rsidR="00DD3FD8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支出。</w:t>
      </w:r>
    </w:p>
    <w:p w:rsidR="00DD3FD8" w:rsidRPr="00816A87" w:rsidRDefault="008B37EE" w:rsidP="00816A8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九</w:t>
      </w:r>
      <w:r w:rsidR="00786240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</w:t>
      </w:r>
      <w:r w:rsidR="00DD3FD8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项目支出：指</w:t>
      </w:r>
      <w:r w:rsidR="00525863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在基本支出之外</w:t>
      </w:r>
      <w:r w:rsidR="00DD3FD8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为完成特定的行政工作任务或事业发展目标</w:t>
      </w:r>
      <w:r w:rsidR="00525863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所发生</w:t>
      </w:r>
      <w:r w:rsidR="00DD3FD8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的支出。</w:t>
      </w:r>
    </w:p>
    <w:p w:rsidR="00525863" w:rsidRPr="00816A87" w:rsidRDefault="00525863" w:rsidP="00816A8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 w:rsidRPr="00816A87">
        <w:rPr>
          <w:rFonts w:ascii="仿宋_GB2312" w:eastAsia="仿宋_GB2312" w:hAnsi="黑体" w:cs="仿宋_GB2312" w:hint="eastAsia"/>
          <w:sz w:val="32"/>
          <w:szCs w:val="32"/>
        </w:rPr>
        <w:t>十</w:t>
      </w:r>
      <w:r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、“三公”经费：包括</w:t>
      </w:r>
      <w:r w:rsidRPr="00816A87">
        <w:rPr>
          <w:rFonts w:ascii="仿宋_GB2312" w:eastAsia="仿宋_GB2312" w:hAnsi="宋体" w:cs="宋体"/>
          <w:color w:val="000000"/>
          <w:kern w:val="0"/>
          <w:sz w:val="32"/>
          <w:szCs w:val="30"/>
        </w:rPr>
        <w:t>因公出国（境）费、公务用车</w:t>
      </w:r>
      <w:r w:rsidRPr="00816A87">
        <w:rPr>
          <w:rFonts w:ascii="仿宋_GB2312" w:eastAsia="仿宋_GB2312" w:hAnsi="宋体" w:cs="宋体"/>
          <w:color w:val="000000"/>
          <w:kern w:val="0"/>
          <w:sz w:val="32"/>
          <w:szCs w:val="30"/>
        </w:rPr>
        <w:lastRenderedPageBreak/>
        <w:t>购置及运行费和公务接待费。其中，因公出国（境）费指单位公务出国（境）的</w:t>
      </w:r>
      <w:r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国际旅费、</w:t>
      </w:r>
      <w:r w:rsidR="00926751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国外城市间交通费、</w:t>
      </w:r>
      <w:r w:rsidR="00926751" w:rsidRPr="00816A87">
        <w:rPr>
          <w:rFonts w:ascii="仿宋_GB2312" w:eastAsia="仿宋_GB2312" w:hAnsi="宋体" w:cs="宋体"/>
          <w:color w:val="000000"/>
          <w:kern w:val="0"/>
          <w:sz w:val="32"/>
          <w:szCs w:val="30"/>
        </w:rPr>
        <w:t>住宿费、伙食</w:t>
      </w:r>
      <w:r w:rsidRPr="00816A87">
        <w:rPr>
          <w:rFonts w:ascii="仿宋_GB2312" w:eastAsia="仿宋_GB2312" w:hAnsi="宋体" w:cs="宋体"/>
          <w:color w:val="000000"/>
          <w:kern w:val="0"/>
          <w:sz w:val="32"/>
          <w:szCs w:val="30"/>
        </w:rPr>
        <w:t>费、培训费</w:t>
      </w:r>
      <w:r w:rsidR="00926751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、公杂费</w:t>
      </w:r>
      <w:r w:rsidRPr="00816A87">
        <w:rPr>
          <w:rFonts w:ascii="仿宋_GB2312" w:eastAsia="仿宋_GB2312" w:hAnsi="宋体" w:cs="宋体"/>
          <w:color w:val="000000"/>
          <w:kern w:val="0"/>
          <w:sz w:val="32"/>
          <w:szCs w:val="30"/>
        </w:rPr>
        <w:t>等</w:t>
      </w:r>
      <w:r w:rsidR="00926751" w:rsidRPr="00816A87">
        <w:rPr>
          <w:rFonts w:ascii="仿宋_GB2312" w:eastAsia="仿宋_GB2312" w:hAnsi="宋体" w:cs="宋体"/>
          <w:color w:val="000000"/>
          <w:kern w:val="0"/>
          <w:sz w:val="32"/>
          <w:szCs w:val="30"/>
        </w:rPr>
        <w:t>支出；公务用车购置及运行费指单位公务用车</w:t>
      </w:r>
      <w:r w:rsidR="002530AD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车辆</w:t>
      </w:r>
      <w:r w:rsidR="00926751" w:rsidRPr="00816A87">
        <w:rPr>
          <w:rFonts w:ascii="仿宋_GB2312" w:eastAsia="仿宋_GB2312" w:hAnsi="宋体" w:cs="宋体"/>
          <w:color w:val="000000"/>
          <w:kern w:val="0"/>
          <w:sz w:val="32"/>
          <w:szCs w:val="30"/>
        </w:rPr>
        <w:t>购置</w:t>
      </w:r>
      <w:r w:rsidR="00926751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支出</w:t>
      </w:r>
      <w:r w:rsidR="002530AD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（含车辆购置税）</w:t>
      </w:r>
      <w:r w:rsidR="002530AD" w:rsidRPr="00816A87">
        <w:rPr>
          <w:rFonts w:ascii="仿宋_GB2312" w:eastAsia="仿宋_GB2312" w:hAnsi="宋体" w:cs="宋体"/>
          <w:color w:val="000000"/>
          <w:kern w:val="0"/>
          <w:sz w:val="32"/>
          <w:szCs w:val="30"/>
        </w:rPr>
        <w:t>及</w:t>
      </w:r>
      <w:r w:rsidRPr="00816A87">
        <w:rPr>
          <w:rFonts w:ascii="仿宋_GB2312" w:eastAsia="仿宋_GB2312" w:hAnsi="宋体" w:cs="宋体"/>
          <w:color w:val="000000"/>
          <w:kern w:val="0"/>
          <w:sz w:val="32"/>
          <w:szCs w:val="30"/>
        </w:rPr>
        <w:t>燃料费、维修费、过路过桥费、保险费、安全奖励费用等支出；公务接待费指单位按规定开支的各类公务接待（含外宾接待）支出。</w:t>
      </w:r>
    </w:p>
    <w:p w:rsidR="002530AD" w:rsidRPr="00816A87" w:rsidRDefault="00A32451" w:rsidP="00816A8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十一</w:t>
      </w:r>
      <w:r w:rsidR="002530AD" w:rsidRPr="00816A87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、机关运行经费：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640059" w:rsidRPr="00816A87" w:rsidRDefault="00640059" w:rsidP="00816A87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</w:p>
    <w:p w:rsidR="0096266B" w:rsidRDefault="0096266B" w:rsidP="003847B6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</w:p>
    <w:p w:rsidR="0096266B" w:rsidRPr="00525863" w:rsidRDefault="0096266B" w:rsidP="00816A87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</w:p>
    <w:sectPr w:rsidR="0096266B" w:rsidRPr="00525863" w:rsidSect="0017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3F" w:rsidRDefault="00DD653F" w:rsidP="00DD3FD8">
      <w:r>
        <w:separator/>
      </w:r>
    </w:p>
  </w:endnote>
  <w:endnote w:type="continuationSeparator" w:id="1">
    <w:p w:rsidR="00DD653F" w:rsidRDefault="00DD653F" w:rsidP="00DD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3F" w:rsidRDefault="00DD653F" w:rsidP="00DD3FD8">
      <w:r>
        <w:separator/>
      </w:r>
    </w:p>
  </w:footnote>
  <w:footnote w:type="continuationSeparator" w:id="1">
    <w:p w:rsidR="00DD653F" w:rsidRDefault="00DD653F" w:rsidP="00DD3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5832B87"/>
    <w:multiLevelType w:val="hybridMultilevel"/>
    <w:tmpl w:val="95F08776"/>
    <w:lvl w:ilvl="0" w:tplc="0E2CEAB8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EE7268"/>
    <w:multiLevelType w:val="hybridMultilevel"/>
    <w:tmpl w:val="4502F0DE"/>
    <w:lvl w:ilvl="0" w:tplc="20466A10">
      <w:start w:val="6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0F6734D"/>
    <w:multiLevelType w:val="hybridMultilevel"/>
    <w:tmpl w:val="87EAA294"/>
    <w:lvl w:ilvl="0" w:tplc="3F16AA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11744E6"/>
    <w:multiLevelType w:val="hybridMultilevel"/>
    <w:tmpl w:val="2FA67BD8"/>
    <w:lvl w:ilvl="0" w:tplc="FC9A4316">
      <w:start w:val="1"/>
      <w:numFmt w:val="japaneseCounting"/>
      <w:lvlText w:val="第%1部"/>
      <w:lvlJc w:val="left"/>
      <w:pPr>
        <w:ind w:left="1320" w:hanging="13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687EA8"/>
    <w:multiLevelType w:val="multilevel"/>
    <w:tmpl w:val="E64EE9B2"/>
    <w:lvl w:ilvl="0">
      <w:start w:val="1"/>
      <w:numFmt w:val="decimal"/>
      <w:lvlText w:val="第%1部分"/>
      <w:lvlJc w:val="left"/>
      <w:pPr>
        <w:ind w:left="1320" w:hanging="1320"/>
      </w:pPr>
      <w:rPr>
        <w:rFonts w:ascii="黑体" w:eastAsia="黑体" w:hAnsi="黑体" w:cstheme="minorBidi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1C2828"/>
    <w:multiLevelType w:val="hybridMultilevel"/>
    <w:tmpl w:val="0D480460"/>
    <w:lvl w:ilvl="0" w:tplc="01821872">
      <w:start w:val="1"/>
      <w:numFmt w:val="japaneseCounting"/>
      <w:lvlText w:val="第%1部"/>
      <w:lvlJc w:val="left"/>
      <w:pPr>
        <w:ind w:left="1320" w:hanging="13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0F23F2"/>
    <w:multiLevelType w:val="hybridMultilevel"/>
    <w:tmpl w:val="6240B51C"/>
    <w:lvl w:ilvl="0" w:tplc="7674A0C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8">
    <w:nsid w:val="36023204"/>
    <w:multiLevelType w:val="hybridMultilevel"/>
    <w:tmpl w:val="B85E80FE"/>
    <w:lvl w:ilvl="0" w:tplc="2FFEA6C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9A6287"/>
    <w:multiLevelType w:val="hybridMultilevel"/>
    <w:tmpl w:val="BD107F18"/>
    <w:lvl w:ilvl="0" w:tplc="7B4EC7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88611D"/>
    <w:multiLevelType w:val="hybridMultilevel"/>
    <w:tmpl w:val="392A9260"/>
    <w:lvl w:ilvl="0" w:tplc="D73EF9B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8ED3E3D"/>
    <w:multiLevelType w:val="hybridMultilevel"/>
    <w:tmpl w:val="5AC479A0"/>
    <w:lvl w:ilvl="0" w:tplc="FC142B10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5A611727"/>
    <w:multiLevelType w:val="hybridMultilevel"/>
    <w:tmpl w:val="A01AB5F4"/>
    <w:lvl w:ilvl="0" w:tplc="028894A2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FCC50D6"/>
    <w:multiLevelType w:val="hybridMultilevel"/>
    <w:tmpl w:val="2A94EE9A"/>
    <w:lvl w:ilvl="0" w:tplc="E334C814">
      <w:start w:val="1"/>
      <w:numFmt w:val="japaneseCounting"/>
      <w:lvlText w:val="第%1部"/>
      <w:lvlJc w:val="left"/>
      <w:pPr>
        <w:ind w:left="2640" w:hanging="13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4">
    <w:nsid w:val="622B5FF8"/>
    <w:multiLevelType w:val="multilevel"/>
    <w:tmpl w:val="B274872A"/>
    <w:lvl w:ilvl="0">
      <w:start w:val="1"/>
      <w:numFmt w:val="japaneseCounting"/>
      <w:lvlText w:val="第%1部"/>
      <w:lvlJc w:val="left"/>
      <w:pPr>
        <w:ind w:left="1320" w:hanging="1320"/>
      </w:pPr>
      <w:rPr>
        <w:rFonts w:ascii="黑体" w:eastAsia="黑体" w:hAnsi="黑体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254A30"/>
    <w:multiLevelType w:val="hybridMultilevel"/>
    <w:tmpl w:val="AAB8F82A"/>
    <w:lvl w:ilvl="0" w:tplc="425896A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D57A06"/>
    <w:multiLevelType w:val="hybridMultilevel"/>
    <w:tmpl w:val="31F026E8"/>
    <w:lvl w:ilvl="0" w:tplc="0E2CEAB8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0E505D"/>
    <w:multiLevelType w:val="hybridMultilevel"/>
    <w:tmpl w:val="6F6A93E4"/>
    <w:lvl w:ilvl="0" w:tplc="1ACC6B72">
      <w:start w:val="1"/>
      <w:numFmt w:val="japaneseCounting"/>
      <w:lvlText w:val="第%1部"/>
      <w:lvlJc w:val="left"/>
      <w:pPr>
        <w:ind w:left="1320" w:hanging="132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5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16"/>
  </w:num>
  <w:num w:numId="11">
    <w:abstractNumId w:val="8"/>
  </w:num>
  <w:num w:numId="12">
    <w:abstractNumId w:val="15"/>
  </w:num>
  <w:num w:numId="13">
    <w:abstractNumId w:val="3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B44"/>
    <w:rsid w:val="00003088"/>
    <w:rsid w:val="0001153D"/>
    <w:rsid w:val="00013D85"/>
    <w:rsid w:val="00032721"/>
    <w:rsid w:val="0006584B"/>
    <w:rsid w:val="00072990"/>
    <w:rsid w:val="0007306E"/>
    <w:rsid w:val="00075A39"/>
    <w:rsid w:val="00092EF3"/>
    <w:rsid w:val="000A7247"/>
    <w:rsid w:val="000B08D0"/>
    <w:rsid w:val="000F0E8E"/>
    <w:rsid w:val="0013021A"/>
    <w:rsid w:val="001326C1"/>
    <w:rsid w:val="00154B36"/>
    <w:rsid w:val="00173B57"/>
    <w:rsid w:val="001E78DB"/>
    <w:rsid w:val="001F2AF5"/>
    <w:rsid w:val="002530AD"/>
    <w:rsid w:val="00263AF8"/>
    <w:rsid w:val="002729A7"/>
    <w:rsid w:val="00285DE5"/>
    <w:rsid w:val="00293316"/>
    <w:rsid w:val="002956BC"/>
    <w:rsid w:val="002A59FA"/>
    <w:rsid w:val="002B0ADF"/>
    <w:rsid w:val="002C4027"/>
    <w:rsid w:val="002E73B0"/>
    <w:rsid w:val="002F2E23"/>
    <w:rsid w:val="00313639"/>
    <w:rsid w:val="00321827"/>
    <w:rsid w:val="00323A52"/>
    <w:rsid w:val="00336398"/>
    <w:rsid w:val="00337342"/>
    <w:rsid w:val="00352999"/>
    <w:rsid w:val="003616C3"/>
    <w:rsid w:val="0036456D"/>
    <w:rsid w:val="003847B6"/>
    <w:rsid w:val="003E6E96"/>
    <w:rsid w:val="00404C67"/>
    <w:rsid w:val="00430D0A"/>
    <w:rsid w:val="0044249B"/>
    <w:rsid w:val="004522A5"/>
    <w:rsid w:val="00474F12"/>
    <w:rsid w:val="004815DD"/>
    <w:rsid w:val="0048444F"/>
    <w:rsid w:val="00484908"/>
    <w:rsid w:val="00484AB2"/>
    <w:rsid w:val="004B4F55"/>
    <w:rsid w:val="004B50C4"/>
    <w:rsid w:val="004C07D7"/>
    <w:rsid w:val="004C42C5"/>
    <w:rsid w:val="004C77C6"/>
    <w:rsid w:val="004F40CB"/>
    <w:rsid w:val="0052154A"/>
    <w:rsid w:val="00525863"/>
    <w:rsid w:val="00530D21"/>
    <w:rsid w:val="005632AF"/>
    <w:rsid w:val="00565F7F"/>
    <w:rsid w:val="00570996"/>
    <w:rsid w:val="00573766"/>
    <w:rsid w:val="00581D7B"/>
    <w:rsid w:val="0059423F"/>
    <w:rsid w:val="005943DF"/>
    <w:rsid w:val="005C4CF0"/>
    <w:rsid w:val="005F78BD"/>
    <w:rsid w:val="00610FB9"/>
    <w:rsid w:val="00640059"/>
    <w:rsid w:val="006446F2"/>
    <w:rsid w:val="0064718D"/>
    <w:rsid w:val="00647E32"/>
    <w:rsid w:val="00653B59"/>
    <w:rsid w:val="00655EAB"/>
    <w:rsid w:val="006575CD"/>
    <w:rsid w:val="00670067"/>
    <w:rsid w:val="00672016"/>
    <w:rsid w:val="00676595"/>
    <w:rsid w:val="006862B4"/>
    <w:rsid w:val="006871F7"/>
    <w:rsid w:val="00690769"/>
    <w:rsid w:val="006B1FB3"/>
    <w:rsid w:val="006C17FC"/>
    <w:rsid w:val="006D78DB"/>
    <w:rsid w:val="00745210"/>
    <w:rsid w:val="0075151D"/>
    <w:rsid w:val="00752B95"/>
    <w:rsid w:val="0075522A"/>
    <w:rsid w:val="007652FD"/>
    <w:rsid w:val="00767887"/>
    <w:rsid w:val="00767BFA"/>
    <w:rsid w:val="00772082"/>
    <w:rsid w:val="00785B15"/>
    <w:rsid w:val="00786240"/>
    <w:rsid w:val="007905C9"/>
    <w:rsid w:val="00793A7F"/>
    <w:rsid w:val="00795548"/>
    <w:rsid w:val="007B3322"/>
    <w:rsid w:val="007E4DF6"/>
    <w:rsid w:val="007E4EAF"/>
    <w:rsid w:val="007F1EA5"/>
    <w:rsid w:val="00810B32"/>
    <w:rsid w:val="00816A87"/>
    <w:rsid w:val="0081708D"/>
    <w:rsid w:val="00817602"/>
    <w:rsid w:val="00831803"/>
    <w:rsid w:val="00835519"/>
    <w:rsid w:val="00847DA6"/>
    <w:rsid w:val="00864A16"/>
    <w:rsid w:val="0088072E"/>
    <w:rsid w:val="0088389F"/>
    <w:rsid w:val="00887AF2"/>
    <w:rsid w:val="008A6B53"/>
    <w:rsid w:val="008B37EE"/>
    <w:rsid w:val="008C1502"/>
    <w:rsid w:val="008C71B3"/>
    <w:rsid w:val="008D573E"/>
    <w:rsid w:val="008E1B53"/>
    <w:rsid w:val="00914809"/>
    <w:rsid w:val="009262C2"/>
    <w:rsid w:val="00926751"/>
    <w:rsid w:val="00947538"/>
    <w:rsid w:val="009559B4"/>
    <w:rsid w:val="00962223"/>
    <w:rsid w:val="0096266B"/>
    <w:rsid w:val="00986B22"/>
    <w:rsid w:val="00995DA5"/>
    <w:rsid w:val="009A7986"/>
    <w:rsid w:val="009B59A5"/>
    <w:rsid w:val="009D0375"/>
    <w:rsid w:val="009D1157"/>
    <w:rsid w:val="009D220D"/>
    <w:rsid w:val="009D2C19"/>
    <w:rsid w:val="009F52FB"/>
    <w:rsid w:val="00A0775B"/>
    <w:rsid w:val="00A17EC5"/>
    <w:rsid w:val="00A26784"/>
    <w:rsid w:val="00A310F8"/>
    <w:rsid w:val="00A32451"/>
    <w:rsid w:val="00A324AA"/>
    <w:rsid w:val="00A50181"/>
    <w:rsid w:val="00A529C1"/>
    <w:rsid w:val="00A545A0"/>
    <w:rsid w:val="00A65879"/>
    <w:rsid w:val="00A81441"/>
    <w:rsid w:val="00A94565"/>
    <w:rsid w:val="00A94D59"/>
    <w:rsid w:val="00AA2B76"/>
    <w:rsid w:val="00AC660F"/>
    <w:rsid w:val="00AE1D69"/>
    <w:rsid w:val="00AE4D39"/>
    <w:rsid w:val="00AF01C6"/>
    <w:rsid w:val="00B02C7B"/>
    <w:rsid w:val="00B06BED"/>
    <w:rsid w:val="00B3249B"/>
    <w:rsid w:val="00B34BE9"/>
    <w:rsid w:val="00B623E5"/>
    <w:rsid w:val="00B66958"/>
    <w:rsid w:val="00BC578A"/>
    <w:rsid w:val="00BC5C27"/>
    <w:rsid w:val="00BD4301"/>
    <w:rsid w:val="00C22B8B"/>
    <w:rsid w:val="00C46987"/>
    <w:rsid w:val="00C745BA"/>
    <w:rsid w:val="00C772C3"/>
    <w:rsid w:val="00C8118A"/>
    <w:rsid w:val="00C82DCE"/>
    <w:rsid w:val="00C91D51"/>
    <w:rsid w:val="00CA63F7"/>
    <w:rsid w:val="00CA68D5"/>
    <w:rsid w:val="00CA7DBE"/>
    <w:rsid w:val="00CD7757"/>
    <w:rsid w:val="00CE16B4"/>
    <w:rsid w:val="00CF1441"/>
    <w:rsid w:val="00D033ED"/>
    <w:rsid w:val="00D11097"/>
    <w:rsid w:val="00D11314"/>
    <w:rsid w:val="00D11560"/>
    <w:rsid w:val="00D30272"/>
    <w:rsid w:val="00D370E4"/>
    <w:rsid w:val="00D40900"/>
    <w:rsid w:val="00D44D8C"/>
    <w:rsid w:val="00D55192"/>
    <w:rsid w:val="00DB40DE"/>
    <w:rsid w:val="00DC4726"/>
    <w:rsid w:val="00DC65EF"/>
    <w:rsid w:val="00DD3FD8"/>
    <w:rsid w:val="00DD5625"/>
    <w:rsid w:val="00DD653F"/>
    <w:rsid w:val="00DE0103"/>
    <w:rsid w:val="00DF6EE8"/>
    <w:rsid w:val="00E01655"/>
    <w:rsid w:val="00E27401"/>
    <w:rsid w:val="00E3389C"/>
    <w:rsid w:val="00E95DEB"/>
    <w:rsid w:val="00EB13B5"/>
    <w:rsid w:val="00EB2260"/>
    <w:rsid w:val="00EB747F"/>
    <w:rsid w:val="00ED50D0"/>
    <w:rsid w:val="00ED6580"/>
    <w:rsid w:val="00EE30DB"/>
    <w:rsid w:val="00F22992"/>
    <w:rsid w:val="00F25292"/>
    <w:rsid w:val="00F31C42"/>
    <w:rsid w:val="00F36978"/>
    <w:rsid w:val="00F53F73"/>
    <w:rsid w:val="00F5653D"/>
    <w:rsid w:val="00F83E2B"/>
    <w:rsid w:val="00F87A36"/>
    <w:rsid w:val="00F87CC0"/>
    <w:rsid w:val="00F91B44"/>
    <w:rsid w:val="00FA484B"/>
    <w:rsid w:val="00FA6978"/>
    <w:rsid w:val="00FB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8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D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3F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3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3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lenovoslkjr</cp:lastModifiedBy>
  <cp:revision>613</cp:revision>
  <cp:lastPrinted>2019-02-12T02:28:00Z</cp:lastPrinted>
  <dcterms:created xsi:type="dcterms:W3CDTF">2017-03-01T03:02:00Z</dcterms:created>
  <dcterms:modified xsi:type="dcterms:W3CDTF">2019-02-14T03:27:00Z</dcterms:modified>
</cp:coreProperties>
</file>