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78" w:lineRule="exact"/>
        <w:jc w:val="center"/>
        <w:rPr>
          <w:rFonts w:hint="eastAsia" w:ascii="黑体" w:hAnsi="黑体" w:eastAsia="黑体"/>
          <w:sz w:val="44"/>
        </w:rPr>
      </w:pPr>
      <w:bookmarkStart w:id="3" w:name="_GoBack"/>
      <w:bookmarkEnd w:id="3"/>
      <w:r>
        <w:rPr>
          <w:rFonts w:hint="eastAsia" w:ascii="黑体" w:hAnsi="黑体" w:eastAsia="黑体"/>
          <w:sz w:val="44"/>
        </w:rPr>
        <w:t>财政支出项目绩效评价报告</w:t>
      </w:r>
    </w:p>
    <w:p>
      <w:pPr>
        <w:pageBreakBefore w:val="0"/>
        <w:kinsoku/>
        <w:wordWrap/>
        <w:overflowPunct/>
        <w:topLinePunct w:val="0"/>
        <w:autoSpaceDE/>
        <w:autoSpaceDN/>
        <w:bidi w:val="0"/>
        <w:adjustRightInd/>
        <w:snapToGrid/>
        <w:spacing w:line="578" w:lineRule="exact"/>
        <w:rPr>
          <w:rFonts w:hint="eastAsia" w:eastAsia="黑体"/>
          <w:b/>
          <w:sz w:val="44"/>
        </w:rPr>
      </w:pPr>
    </w:p>
    <w:p>
      <w:pPr>
        <w:pageBreakBefore w:val="0"/>
        <w:kinsoku/>
        <w:wordWrap/>
        <w:overflowPunct/>
        <w:topLinePunct w:val="0"/>
        <w:autoSpaceDE/>
        <w:autoSpaceDN/>
        <w:bidi w:val="0"/>
        <w:adjustRightInd/>
        <w:snapToGrid/>
        <w:spacing w:line="578" w:lineRule="exact"/>
        <w:rPr>
          <w:rFonts w:hint="eastAsia" w:eastAsia="黑体"/>
          <w:b/>
          <w:sz w:val="44"/>
        </w:rPr>
      </w:pPr>
    </w:p>
    <w:p>
      <w:pPr>
        <w:pageBreakBefore w:val="0"/>
        <w:widowControl/>
        <w:kinsoku/>
        <w:wordWrap/>
        <w:overflowPunct/>
        <w:topLinePunct w:val="0"/>
        <w:autoSpaceDE/>
        <w:autoSpaceDN/>
        <w:bidi w:val="0"/>
        <w:adjustRightInd/>
        <w:snapToGrid/>
        <w:spacing w:line="578" w:lineRule="exact"/>
        <w:ind w:firstLine="640" w:firstLineChars="200"/>
        <w:rPr>
          <w:rFonts w:hint="eastAsia" w:ascii="仿宋_GB2312" w:hAnsi="宋体" w:eastAsia="仿宋_GB2312" w:cs="宋体"/>
          <w:kern w:val="0"/>
          <w:sz w:val="32"/>
          <w:szCs w:val="32"/>
        </w:rPr>
      </w:pPr>
    </w:p>
    <w:p>
      <w:pPr>
        <w:pageBreakBefore w:val="0"/>
        <w:widowControl/>
        <w:kinsoku/>
        <w:wordWrap/>
        <w:overflowPunct/>
        <w:topLinePunct w:val="0"/>
        <w:autoSpaceDE/>
        <w:autoSpaceDN/>
        <w:bidi w:val="0"/>
        <w:adjustRightInd/>
        <w:snapToGrid/>
        <w:spacing w:line="578" w:lineRule="exact"/>
        <w:ind w:firstLine="960" w:firstLineChars="300"/>
        <w:rPr>
          <w:rFonts w:hint="eastAsia" w:ascii="仿宋_GB2312" w:hAnsi="宋体" w:eastAsia="仿宋_GB2312" w:cs="宋体"/>
          <w:kern w:val="0"/>
          <w:sz w:val="32"/>
          <w:szCs w:val="32"/>
          <w:u w:val="single"/>
        </w:rPr>
      </w:pPr>
      <w:r>
        <w:rPr>
          <w:rFonts w:hint="eastAsia" w:ascii="仿宋_GB2312" w:hAnsi="宋体" w:eastAsia="仿宋_GB2312" w:cs="宋体"/>
          <w:kern w:val="0"/>
          <w:sz w:val="32"/>
          <w:szCs w:val="32"/>
        </w:rPr>
        <w:t>评价类型：</w:t>
      </w:r>
      <w:r>
        <w:rPr>
          <w:rFonts w:hint="eastAsia" w:ascii="仿宋_GB2312" w:hAnsi="宋体" w:eastAsia="仿宋_GB2312" w:cs="宋体"/>
          <w:spacing w:val="-20"/>
          <w:kern w:val="0"/>
          <w:sz w:val="32"/>
          <w:szCs w:val="32"/>
          <w:u w:val="single"/>
        </w:rPr>
        <w:t>□</w:t>
      </w:r>
      <w:r>
        <w:rPr>
          <w:rFonts w:hint="eastAsia" w:ascii="仿宋_GB2312" w:hAnsi="宋体" w:eastAsia="仿宋_GB2312" w:cs="宋体"/>
          <w:kern w:val="0"/>
          <w:sz w:val="32"/>
          <w:szCs w:val="32"/>
          <w:u w:val="single"/>
        </w:rPr>
        <w:t>实施过程评价</w:t>
      </w:r>
      <w:r>
        <w:rPr>
          <w:rFonts w:hint="eastAsia" w:ascii="仿宋_GB2312" w:hAnsi="宋体" w:eastAsia="仿宋_GB2312" w:cs="宋体"/>
          <w:kern w:val="0"/>
          <w:sz w:val="32"/>
          <w:szCs w:val="32"/>
        </w:rPr>
        <w:t xml:space="preserve">      </w:t>
      </w:r>
      <w:r>
        <w:rPr>
          <w:rFonts w:hint="eastAsia" w:hAnsi="宋体" w:cs="宋体"/>
          <w:spacing w:val="-20"/>
          <w:kern w:val="0"/>
          <w:sz w:val="32"/>
          <w:szCs w:val="32"/>
          <w:u w:val="single"/>
          <w:lang w:eastAsia="zh-CN"/>
        </w:rPr>
        <w:t>☑</w:t>
      </w:r>
      <w:r>
        <w:rPr>
          <w:rFonts w:hint="eastAsia" w:ascii="仿宋_GB2312" w:hAnsi="宋体" w:eastAsia="仿宋_GB2312" w:cs="宋体"/>
          <w:kern w:val="0"/>
          <w:sz w:val="32"/>
          <w:szCs w:val="32"/>
          <w:u w:val="single"/>
        </w:rPr>
        <w:t>完成结果评价</w:t>
      </w:r>
    </w:p>
    <w:p>
      <w:pPr>
        <w:pageBreakBefore w:val="0"/>
        <w:widowControl/>
        <w:kinsoku/>
        <w:wordWrap/>
        <w:overflowPunct/>
        <w:topLinePunct w:val="0"/>
        <w:autoSpaceDE/>
        <w:autoSpaceDN/>
        <w:bidi w:val="0"/>
        <w:adjustRightInd/>
        <w:snapToGrid/>
        <w:spacing w:line="578" w:lineRule="exact"/>
        <w:ind w:left="1600" w:hanging="16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hAnsi="宋体" w:cs="宋体"/>
          <w:kern w:val="0"/>
          <w:sz w:val="32"/>
          <w:szCs w:val="32"/>
          <w:lang w:val="en-US" w:eastAsia="zh-CN"/>
        </w:rPr>
        <w:t xml:space="preserve"> </w:t>
      </w:r>
      <w:r>
        <w:rPr>
          <w:rFonts w:hint="eastAsia" w:ascii="仿宋_GB2312" w:hAnsi="宋体" w:eastAsia="仿宋_GB2312" w:cs="宋体"/>
          <w:kern w:val="0"/>
          <w:sz w:val="32"/>
          <w:szCs w:val="32"/>
        </w:rPr>
        <w:t xml:space="preserve"> 项目名称： </w:t>
      </w:r>
      <w:r>
        <w:rPr>
          <w:rFonts w:hint="eastAsia" w:ascii="仿宋_GB2312" w:hAnsi="宋体" w:eastAsia="仿宋_GB2312" w:cs="宋体"/>
          <w:kern w:val="0"/>
          <w:sz w:val="32"/>
          <w:szCs w:val="32"/>
          <w:u w:val="single"/>
        </w:rPr>
        <w:t xml:space="preserve">        </w:t>
      </w:r>
      <w:r>
        <w:rPr>
          <w:rFonts w:hint="eastAsia" w:ascii="仿宋_GB2312" w:hAnsi="宋体" w:cs="宋体"/>
          <w:kern w:val="0"/>
          <w:sz w:val="32"/>
          <w:szCs w:val="32"/>
          <w:u w:val="single"/>
          <w:lang w:eastAsia="zh-CN"/>
        </w:rPr>
        <w:t>聘用制书记员管理</w:t>
      </w:r>
      <w:r>
        <w:rPr>
          <w:rFonts w:hint="eastAsia" w:ascii="仿宋_GB2312" w:hAnsi="宋体" w:eastAsia="仿宋_GB2312" w:cs="宋体"/>
          <w:kern w:val="0"/>
          <w:sz w:val="32"/>
          <w:szCs w:val="32"/>
          <w:u w:val="single"/>
        </w:rPr>
        <w:t xml:space="preserve">                          </w:t>
      </w:r>
    </w:p>
    <w:p>
      <w:pPr>
        <w:pageBreakBefore w:val="0"/>
        <w:widowControl/>
        <w:kinsoku/>
        <w:wordWrap/>
        <w:overflowPunct/>
        <w:topLinePunct w:val="0"/>
        <w:autoSpaceDE/>
        <w:autoSpaceDN/>
        <w:bidi w:val="0"/>
        <w:adjustRightInd/>
        <w:snapToGrid/>
        <w:spacing w:line="578" w:lineRule="exact"/>
        <w:ind w:left="1600" w:hanging="16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hAnsi="宋体" w:cs="宋体"/>
          <w:kern w:val="0"/>
          <w:sz w:val="32"/>
          <w:szCs w:val="32"/>
          <w:lang w:val="en-US" w:eastAsia="zh-CN"/>
        </w:rPr>
        <w:t xml:space="preserve"> </w:t>
      </w:r>
      <w:r>
        <w:rPr>
          <w:rFonts w:hint="eastAsia" w:ascii="仿宋_GB2312" w:hAnsi="宋体" w:eastAsia="仿宋_GB2312" w:cs="宋体"/>
          <w:kern w:val="0"/>
          <w:sz w:val="32"/>
          <w:szCs w:val="32"/>
        </w:rPr>
        <w:t xml:space="preserve">项目单位： </w:t>
      </w:r>
      <w:r>
        <w:rPr>
          <w:rFonts w:hint="eastAsia" w:ascii="仿宋_GB2312" w:hAnsi="宋体" w:eastAsia="仿宋_GB2312" w:cs="宋体"/>
          <w:kern w:val="0"/>
          <w:sz w:val="32"/>
          <w:szCs w:val="32"/>
          <w:u w:val="single"/>
        </w:rPr>
        <w:t xml:space="preserve">         </w:t>
      </w:r>
      <w:r>
        <w:rPr>
          <w:rFonts w:hint="eastAsia" w:hAnsi="宋体" w:cs="宋体"/>
          <w:kern w:val="0"/>
          <w:sz w:val="32"/>
          <w:szCs w:val="32"/>
          <w:u w:val="single"/>
          <w:lang w:eastAsia="zh-CN"/>
        </w:rPr>
        <w:t>临高县人民检察院</w:t>
      </w:r>
      <w:r>
        <w:rPr>
          <w:rFonts w:hint="eastAsia" w:ascii="仿宋_GB2312" w:hAnsi="宋体" w:eastAsia="仿宋_GB2312" w:cs="宋体"/>
          <w:kern w:val="0"/>
          <w:sz w:val="32"/>
          <w:szCs w:val="32"/>
          <w:u w:val="single"/>
        </w:rPr>
        <w:t xml:space="preserve">                         </w:t>
      </w:r>
    </w:p>
    <w:p>
      <w:pPr>
        <w:pageBreakBefore w:val="0"/>
        <w:widowControl/>
        <w:kinsoku/>
        <w:wordWrap/>
        <w:overflowPunct/>
        <w:topLinePunct w:val="0"/>
        <w:autoSpaceDE/>
        <w:autoSpaceDN/>
        <w:bidi w:val="0"/>
        <w:adjustRightInd/>
        <w:snapToGrid/>
        <w:spacing w:line="578" w:lineRule="exact"/>
        <w:ind w:left="1600" w:hanging="16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hAnsi="宋体" w:cs="宋体"/>
          <w:kern w:val="0"/>
          <w:sz w:val="32"/>
          <w:szCs w:val="32"/>
          <w:lang w:val="en-US" w:eastAsia="zh-CN"/>
        </w:rPr>
        <w:t xml:space="preserve"> </w:t>
      </w:r>
      <w:r>
        <w:rPr>
          <w:rFonts w:hint="eastAsia" w:ascii="仿宋_GB2312" w:hAnsi="宋体" w:eastAsia="仿宋_GB2312" w:cs="宋体"/>
          <w:kern w:val="0"/>
          <w:sz w:val="32"/>
          <w:szCs w:val="32"/>
        </w:rPr>
        <w:t xml:space="preserve">主管部门： </w:t>
      </w:r>
      <w:r>
        <w:rPr>
          <w:rFonts w:hint="eastAsia" w:ascii="仿宋_GB2312" w:hAnsi="宋体" w:eastAsia="仿宋_GB2312" w:cs="宋体"/>
          <w:kern w:val="0"/>
          <w:sz w:val="32"/>
          <w:szCs w:val="32"/>
          <w:u w:val="single"/>
        </w:rPr>
        <w:t xml:space="preserve">         </w:t>
      </w:r>
      <w:r>
        <w:rPr>
          <w:rFonts w:hint="eastAsia" w:hAnsi="宋体" w:cs="宋体"/>
          <w:kern w:val="0"/>
          <w:sz w:val="32"/>
          <w:szCs w:val="32"/>
          <w:u w:val="single"/>
          <w:lang w:eastAsia="zh-CN"/>
        </w:rPr>
        <w:t>临高县人民检察院</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 xml:space="preserve">  </w:t>
      </w:r>
    </w:p>
    <w:p>
      <w:pPr>
        <w:pageBreakBefore w:val="0"/>
        <w:widowControl/>
        <w:kinsoku/>
        <w:wordWrap/>
        <w:overflowPunct/>
        <w:topLinePunct w:val="0"/>
        <w:autoSpaceDE/>
        <w:autoSpaceDN/>
        <w:bidi w:val="0"/>
        <w:adjustRightInd/>
        <w:snapToGrid/>
        <w:spacing w:line="578" w:lineRule="exact"/>
        <w:ind w:left="1600" w:hanging="16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hAnsi="宋体" w:cs="宋体"/>
          <w:kern w:val="0"/>
          <w:sz w:val="32"/>
          <w:szCs w:val="32"/>
          <w:lang w:val="en-US" w:eastAsia="zh-CN"/>
        </w:rPr>
        <w:t xml:space="preserve"> </w:t>
      </w:r>
      <w:r>
        <w:rPr>
          <w:rFonts w:hint="eastAsia" w:ascii="仿宋_GB2312" w:hAnsi="宋体" w:eastAsia="仿宋_GB2312" w:cs="宋体"/>
          <w:kern w:val="0"/>
          <w:sz w:val="32"/>
          <w:szCs w:val="32"/>
        </w:rPr>
        <w:t xml:space="preserve">评价时间： </w:t>
      </w:r>
      <w:r>
        <w:rPr>
          <w:rFonts w:hint="eastAsia" w:ascii="仿宋_GB2312" w:hAnsi="宋体" w:eastAsia="仿宋_GB2312" w:cs="宋体"/>
          <w:kern w:val="0"/>
          <w:sz w:val="32"/>
          <w:szCs w:val="32"/>
          <w:u w:val="single"/>
        </w:rPr>
        <w:t xml:space="preserve"> </w:t>
      </w:r>
      <w:r>
        <w:rPr>
          <w:rFonts w:hint="eastAsia" w:hAnsi="宋体" w:cs="宋体"/>
          <w:kern w:val="0"/>
          <w:sz w:val="32"/>
          <w:szCs w:val="32"/>
          <w:u w:val="single"/>
          <w:lang w:val="en-US" w:eastAsia="zh-CN"/>
        </w:rPr>
        <w:t>2024</w:t>
      </w:r>
      <w:r>
        <w:rPr>
          <w:rFonts w:hint="eastAsia" w:ascii="仿宋_GB2312" w:hAnsi="宋体" w:eastAsia="仿宋_GB2312" w:cs="宋体"/>
          <w:kern w:val="0"/>
          <w:sz w:val="32"/>
          <w:szCs w:val="32"/>
          <w:u w:val="single"/>
        </w:rPr>
        <w:t xml:space="preserve"> 年 </w:t>
      </w:r>
      <w:r>
        <w:rPr>
          <w:rFonts w:hint="eastAsia" w:hAnsi="宋体" w:cs="宋体"/>
          <w:kern w:val="0"/>
          <w:sz w:val="32"/>
          <w:szCs w:val="32"/>
          <w:u w:val="single"/>
          <w:lang w:val="en-US" w:eastAsia="zh-CN"/>
        </w:rPr>
        <w:t>4</w:t>
      </w:r>
      <w:r>
        <w:rPr>
          <w:rFonts w:hint="eastAsia" w:ascii="仿宋_GB2312" w:hAnsi="宋体" w:eastAsia="仿宋_GB2312" w:cs="宋体"/>
          <w:kern w:val="0"/>
          <w:sz w:val="32"/>
          <w:szCs w:val="32"/>
          <w:u w:val="single"/>
        </w:rPr>
        <w:t>月</w:t>
      </w:r>
      <w:r>
        <w:rPr>
          <w:rFonts w:hint="eastAsia" w:hAnsi="宋体" w:cs="宋体"/>
          <w:kern w:val="0"/>
          <w:sz w:val="32"/>
          <w:szCs w:val="32"/>
          <w:u w:val="single"/>
          <w:lang w:val="en-US" w:eastAsia="zh-CN"/>
        </w:rPr>
        <w:t>1</w:t>
      </w:r>
      <w:r>
        <w:rPr>
          <w:rFonts w:hint="eastAsia" w:ascii="仿宋_GB2312" w:hAnsi="宋体" w:eastAsia="仿宋_GB2312" w:cs="宋体"/>
          <w:kern w:val="0"/>
          <w:sz w:val="32"/>
          <w:szCs w:val="32"/>
          <w:u w:val="single"/>
        </w:rPr>
        <w:t xml:space="preserve"> 日至</w:t>
      </w:r>
      <w:r>
        <w:rPr>
          <w:rFonts w:hint="eastAsia" w:hAnsi="宋体" w:cs="宋体"/>
          <w:kern w:val="0"/>
          <w:sz w:val="32"/>
          <w:szCs w:val="32"/>
          <w:u w:val="single"/>
          <w:lang w:val="en-US" w:eastAsia="zh-CN"/>
        </w:rPr>
        <w:t xml:space="preserve"> </w:t>
      </w:r>
      <w:r>
        <w:rPr>
          <w:rFonts w:hint="eastAsia" w:ascii="仿宋_GB2312" w:hAnsi="宋体" w:eastAsia="仿宋_GB2312" w:cs="宋体"/>
          <w:kern w:val="0"/>
          <w:sz w:val="32"/>
          <w:szCs w:val="32"/>
          <w:u w:val="single"/>
        </w:rPr>
        <w:t xml:space="preserve"> </w:t>
      </w:r>
      <w:r>
        <w:rPr>
          <w:rFonts w:hint="eastAsia" w:hAnsi="宋体" w:cs="宋体"/>
          <w:kern w:val="0"/>
          <w:sz w:val="32"/>
          <w:szCs w:val="32"/>
          <w:u w:val="single"/>
          <w:lang w:val="en-US" w:eastAsia="zh-CN"/>
        </w:rPr>
        <w:t>2024</w:t>
      </w:r>
      <w:r>
        <w:rPr>
          <w:rFonts w:hint="eastAsia" w:ascii="仿宋_GB2312" w:hAnsi="宋体" w:eastAsia="仿宋_GB2312" w:cs="宋体"/>
          <w:kern w:val="0"/>
          <w:sz w:val="32"/>
          <w:szCs w:val="32"/>
          <w:u w:val="single"/>
        </w:rPr>
        <w:t>年</w:t>
      </w:r>
      <w:r>
        <w:rPr>
          <w:rFonts w:hint="eastAsia" w:hAnsi="宋体" w:cs="宋体"/>
          <w:kern w:val="0"/>
          <w:sz w:val="32"/>
          <w:szCs w:val="32"/>
          <w:u w:val="single"/>
          <w:lang w:val="en-US" w:eastAsia="zh-CN"/>
        </w:rPr>
        <w:t>4</w:t>
      </w:r>
      <w:r>
        <w:rPr>
          <w:rFonts w:hint="eastAsia" w:ascii="仿宋_GB2312" w:hAnsi="宋体" w:eastAsia="仿宋_GB2312" w:cs="宋体"/>
          <w:kern w:val="0"/>
          <w:sz w:val="32"/>
          <w:szCs w:val="32"/>
          <w:u w:val="single"/>
        </w:rPr>
        <w:t>月</w:t>
      </w:r>
      <w:r>
        <w:rPr>
          <w:rFonts w:hint="eastAsia" w:hAnsi="宋体" w:cs="宋体"/>
          <w:kern w:val="0"/>
          <w:sz w:val="32"/>
          <w:szCs w:val="32"/>
          <w:u w:val="single"/>
          <w:lang w:val="en-US" w:eastAsia="zh-CN"/>
        </w:rPr>
        <w:t>30</w:t>
      </w:r>
      <w:r>
        <w:rPr>
          <w:rFonts w:hint="eastAsia" w:ascii="仿宋_GB2312" w:hAnsi="宋体" w:eastAsia="仿宋_GB2312" w:cs="宋体"/>
          <w:kern w:val="0"/>
          <w:sz w:val="32"/>
          <w:szCs w:val="32"/>
          <w:u w:val="single"/>
        </w:rPr>
        <w:t xml:space="preserve"> 日</w:t>
      </w:r>
    </w:p>
    <w:p>
      <w:pPr>
        <w:pageBreakBefore w:val="0"/>
        <w:kinsoku/>
        <w:wordWrap/>
        <w:overflowPunct/>
        <w:topLinePunct w:val="0"/>
        <w:autoSpaceDE/>
        <w:autoSpaceDN/>
        <w:bidi w:val="0"/>
        <w:adjustRightInd/>
        <w:snapToGrid/>
        <w:spacing w:line="578" w:lineRule="exact"/>
        <w:rPr>
          <w:rFonts w:hint="eastAsia" w:ascii="宋体" w:hAnsi="宋体"/>
          <w:spacing w:val="-20"/>
          <w:sz w:val="28"/>
          <w:szCs w:val="28"/>
        </w:rPr>
      </w:pPr>
    </w:p>
    <w:p>
      <w:pPr>
        <w:pageBreakBefore w:val="0"/>
        <w:widowControl/>
        <w:kinsoku/>
        <w:wordWrap/>
        <w:overflowPunct/>
        <w:topLinePunct w:val="0"/>
        <w:autoSpaceDE/>
        <w:autoSpaceDN/>
        <w:bidi w:val="0"/>
        <w:adjustRightInd/>
        <w:snapToGrid/>
        <w:spacing w:line="578" w:lineRule="exact"/>
        <w:jc w:val="left"/>
        <w:rPr>
          <w:rFonts w:hint="eastAsia"/>
        </w:rPr>
      </w:pPr>
    </w:p>
    <w:p>
      <w:pPr>
        <w:pageBreakBefore w:val="0"/>
        <w:widowControl/>
        <w:kinsoku/>
        <w:wordWrap/>
        <w:overflowPunct/>
        <w:topLinePunct w:val="0"/>
        <w:autoSpaceDE/>
        <w:autoSpaceDN/>
        <w:bidi w:val="0"/>
        <w:adjustRightInd/>
        <w:snapToGrid/>
        <w:spacing w:line="578" w:lineRule="exact"/>
        <w:jc w:val="left"/>
        <w:rPr>
          <w:rFonts w:hint="eastAsia"/>
        </w:rPr>
      </w:pPr>
    </w:p>
    <w:p>
      <w:pPr>
        <w:pageBreakBefore w:val="0"/>
        <w:widowControl/>
        <w:kinsoku/>
        <w:wordWrap/>
        <w:overflowPunct/>
        <w:topLinePunct w:val="0"/>
        <w:autoSpaceDE/>
        <w:autoSpaceDN/>
        <w:bidi w:val="0"/>
        <w:adjustRightInd/>
        <w:snapToGrid/>
        <w:spacing w:line="578" w:lineRule="exact"/>
        <w:ind w:left="1600" w:hanging="1600"/>
        <w:jc w:val="center"/>
        <w:rPr>
          <w:rFonts w:hint="eastAsia" w:ascii="仿宋_GB2312" w:hAnsi="宋体" w:eastAsia="仿宋_GB2312" w:cs="宋体"/>
          <w:kern w:val="0"/>
          <w:sz w:val="32"/>
          <w:szCs w:val="32"/>
        </w:rPr>
      </w:pPr>
    </w:p>
    <w:p>
      <w:pPr>
        <w:pageBreakBefore w:val="0"/>
        <w:widowControl/>
        <w:kinsoku/>
        <w:wordWrap/>
        <w:overflowPunct/>
        <w:topLinePunct w:val="0"/>
        <w:autoSpaceDE/>
        <w:autoSpaceDN/>
        <w:bidi w:val="0"/>
        <w:adjustRightInd/>
        <w:snapToGrid/>
        <w:spacing w:line="578" w:lineRule="exact"/>
        <w:ind w:left="1600" w:hanging="1600"/>
        <w:jc w:val="center"/>
        <w:rPr>
          <w:rFonts w:hint="eastAsia" w:ascii="仿宋_GB2312" w:hAnsi="宋体" w:eastAsia="仿宋_GB2312" w:cs="宋体"/>
          <w:kern w:val="0"/>
          <w:sz w:val="32"/>
          <w:szCs w:val="32"/>
        </w:rPr>
      </w:pPr>
    </w:p>
    <w:p>
      <w:pPr>
        <w:pageBreakBefore w:val="0"/>
        <w:widowControl/>
        <w:kinsoku/>
        <w:wordWrap/>
        <w:overflowPunct/>
        <w:topLinePunct w:val="0"/>
        <w:autoSpaceDE/>
        <w:autoSpaceDN/>
        <w:bidi w:val="0"/>
        <w:adjustRightInd/>
        <w:snapToGrid/>
        <w:spacing w:line="578" w:lineRule="exact"/>
        <w:ind w:left="1600" w:hanging="1600"/>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报告单位：</w:t>
      </w:r>
      <w:r>
        <w:rPr>
          <w:rFonts w:hint="eastAsia" w:ascii="仿宋_GB2312" w:hAnsi="宋体" w:eastAsia="仿宋_GB2312" w:cs="宋体"/>
          <w:kern w:val="0"/>
          <w:sz w:val="32"/>
          <w:szCs w:val="32"/>
          <w:lang w:eastAsia="zh-CN"/>
        </w:rPr>
        <w:t>临高</w:t>
      </w:r>
      <w:r>
        <w:rPr>
          <w:rFonts w:hint="eastAsia" w:ascii="仿宋_GB2312" w:hAnsi="宋体" w:eastAsia="仿宋_GB2312" w:cs="宋体"/>
          <w:kern w:val="0"/>
          <w:sz w:val="32"/>
          <w:szCs w:val="32"/>
        </w:rPr>
        <w:t>县人民检察院</w:t>
      </w:r>
    </w:p>
    <w:p>
      <w:pPr>
        <w:pageBreakBefore w:val="0"/>
        <w:widowControl/>
        <w:kinsoku/>
        <w:wordWrap/>
        <w:overflowPunct/>
        <w:topLinePunct w:val="0"/>
        <w:autoSpaceDE/>
        <w:autoSpaceDN/>
        <w:bidi w:val="0"/>
        <w:adjustRightInd/>
        <w:snapToGrid/>
        <w:spacing w:line="578" w:lineRule="exact"/>
        <w:ind w:left="1600" w:hanging="1600"/>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报告日期：</w:t>
      </w:r>
      <w:r>
        <w:rPr>
          <w:rFonts w:hint="eastAsia" w:ascii="仿宋_GB2312" w:hAnsi="宋体" w:cs="宋体"/>
          <w:kern w:val="0"/>
          <w:sz w:val="32"/>
          <w:szCs w:val="32"/>
          <w:lang w:eastAsia="zh-CN"/>
        </w:rPr>
        <w:t>二零二肆</w:t>
      </w:r>
      <w:r>
        <w:rPr>
          <w:rFonts w:hint="eastAsia" w:ascii="仿宋_GB2312" w:hAnsi="宋体" w:eastAsia="仿宋_GB2312" w:cs="宋体"/>
          <w:kern w:val="0"/>
          <w:sz w:val="32"/>
          <w:szCs w:val="32"/>
        </w:rPr>
        <w:t>年</w:t>
      </w:r>
      <w:r>
        <w:rPr>
          <w:rFonts w:hint="eastAsia" w:ascii="仿宋_GB2312" w:hAnsi="宋体" w:cs="宋体"/>
          <w:kern w:val="0"/>
          <w:sz w:val="32"/>
          <w:szCs w:val="32"/>
          <w:lang w:eastAsia="zh-CN"/>
        </w:rPr>
        <w:t>四</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eastAsia="zh-CN"/>
        </w:rPr>
        <w:t>三十</w:t>
      </w:r>
      <w:r>
        <w:rPr>
          <w:rFonts w:hint="eastAsia" w:ascii="仿宋_GB2312" w:hAnsi="宋体" w:eastAsia="仿宋_GB2312" w:cs="宋体"/>
          <w:kern w:val="0"/>
          <w:sz w:val="32"/>
          <w:szCs w:val="32"/>
        </w:rPr>
        <w:t>日</w:t>
      </w:r>
    </w:p>
    <w:p>
      <w:pPr>
        <w:pageBreakBefore w:val="0"/>
        <w:kinsoku/>
        <w:wordWrap/>
        <w:overflowPunct/>
        <w:topLinePunct w:val="0"/>
        <w:autoSpaceDE/>
        <w:autoSpaceDN/>
        <w:bidi w:val="0"/>
        <w:adjustRightInd/>
        <w:snapToGrid/>
        <w:spacing w:line="578" w:lineRule="exact"/>
        <w:rPr>
          <w:rFonts w:hint="eastAsia"/>
          <w:spacing w:val="-20"/>
          <w:sz w:val="28"/>
          <w:szCs w:val="28"/>
        </w:rPr>
      </w:pPr>
    </w:p>
    <w:p>
      <w:pPr>
        <w:pageBreakBefore w:val="0"/>
        <w:kinsoku/>
        <w:wordWrap/>
        <w:overflowPunct/>
        <w:topLinePunct w:val="0"/>
        <w:autoSpaceDE/>
        <w:autoSpaceDN/>
        <w:bidi w:val="0"/>
        <w:adjustRightInd/>
        <w:snapToGrid/>
        <w:spacing w:line="578" w:lineRule="exact"/>
        <w:rPr>
          <w:rFonts w:ascii="黑体" w:hAnsi="黑体" w:eastAsia="黑体"/>
          <w:bCs/>
          <w:sz w:val="30"/>
          <w:szCs w:val="44"/>
        </w:rPr>
      </w:pPr>
    </w:p>
    <w:p>
      <w:pPr>
        <w:ind w:firstLine="4000" w:firstLineChars="1250"/>
        <w:rPr>
          <w:rFonts w:hint="eastAsia" w:ascii="仿宋_GB2312" w:hAnsi="宋体"/>
          <w:szCs w:val="32"/>
        </w:rPr>
        <w:sectPr>
          <w:footerReference r:id="rId3" w:type="default"/>
          <w:footerReference r:id="rId4" w:type="even"/>
          <w:pgSz w:w="11906" w:h="16838"/>
          <w:pgMar w:top="1440" w:right="1588" w:bottom="1440" w:left="1588" w:header="851" w:footer="992" w:gutter="0"/>
          <w:cols w:space="720" w:num="1"/>
          <w:docGrid w:type="lines" w:linePitch="312" w:charSpace="0"/>
        </w:sectPr>
      </w:pPr>
    </w:p>
    <w:p>
      <w:pPr>
        <w:pStyle w:val="8"/>
        <w:spacing w:line="620" w:lineRule="exact"/>
        <w:ind w:firstLine="0" w:firstLineChars="0"/>
        <w:jc w:val="center"/>
        <w:rPr>
          <w:rFonts w:hint="eastAsia" w:ascii="楷体_GB2312" w:eastAsia="楷体_GB2312"/>
          <w:b/>
          <w:sz w:val="44"/>
          <w:szCs w:val="44"/>
        </w:rPr>
      </w:pPr>
      <w:r>
        <w:rPr>
          <w:rFonts w:hint="eastAsia" w:ascii="楷体_GB2312" w:eastAsia="楷体_GB2312"/>
          <w:b/>
          <w:sz w:val="44"/>
          <w:szCs w:val="44"/>
        </w:rPr>
        <w:t>项目绩效目标表</w:t>
      </w:r>
    </w:p>
    <w:p>
      <w:pPr>
        <w:pStyle w:val="8"/>
        <w:spacing w:line="620" w:lineRule="exact"/>
        <w:ind w:firstLine="0" w:firstLineChars="0"/>
        <w:rPr>
          <w:rFonts w:hint="eastAsia" w:ascii="宋体" w:hAnsi="宋体" w:eastAsia="宋体"/>
          <w:b/>
          <w:sz w:val="24"/>
          <w:szCs w:val="32"/>
        </w:rPr>
      </w:pPr>
      <w:r>
        <w:rPr>
          <w:rFonts w:hint="eastAsia" w:ascii="宋体" w:hAnsi="宋体"/>
          <w:b/>
          <w:sz w:val="24"/>
          <w:szCs w:val="24"/>
        </w:rPr>
        <w:t>项目名称：聘用制书记员管理</w:t>
      </w:r>
    </w:p>
    <w:p>
      <w:pPr>
        <w:pageBreakBefore w:val="0"/>
        <w:kinsoku/>
        <w:wordWrap/>
        <w:overflowPunct/>
        <w:topLinePunct w:val="0"/>
        <w:autoSpaceDE/>
        <w:autoSpaceDN/>
        <w:bidi w:val="0"/>
        <w:adjustRightInd/>
        <w:snapToGrid/>
        <w:spacing w:line="578" w:lineRule="exact"/>
        <w:rPr>
          <w:rFonts w:ascii="黑体" w:hAnsi="黑体" w:eastAsia="黑体"/>
          <w:bCs/>
          <w:sz w:val="30"/>
          <w:szCs w:val="44"/>
        </w:rPr>
      </w:pPr>
      <w:r>
        <w:rPr>
          <w:rFonts w:ascii="黑体" w:hAnsi="黑体" w:eastAsia="黑体"/>
          <w:bCs/>
          <w:sz w:val="30"/>
          <w:szCs w:val="44"/>
        </w:rPr>
        <w:t>绩效评价结果</w:t>
      </w:r>
    </w:p>
    <w:p>
      <w:pPr>
        <w:pageBreakBefore w:val="0"/>
        <w:kinsoku/>
        <w:wordWrap/>
        <w:overflowPunct/>
        <w:topLinePunct w:val="0"/>
        <w:autoSpaceDE/>
        <w:autoSpaceDN/>
        <w:bidi w:val="0"/>
        <w:adjustRightInd/>
        <w:snapToGrid/>
        <w:spacing w:line="578" w:lineRule="exact"/>
        <w:rPr>
          <w:rFonts w:hint="eastAsia" w:ascii="黑体" w:hAnsi="黑体" w:eastAsia="黑体"/>
          <w:bCs/>
          <w:sz w:val="30"/>
          <w:szCs w:val="44"/>
        </w:rPr>
      </w:pPr>
    </w:p>
    <w:tbl>
      <w:tblPr>
        <w:tblStyle w:val="5"/>
        <w:tblW w:w="83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3"/>
        <w:gridCol w:w="374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3" w:type="dxa"/>
            <w:shd w:val="clear" w:color="auto" w:fill="auto"/>
            <w:noWrap w:val="0"/>
            <w:vAlign w:val="center"/>
          </w:tcPr>
          <w:p>
            <w:pPr>
              <w:pageBreakBefore w:val="0"/>
              <w:kinsoku/>
              <w:wordWrap/>
              <w:overflowPunct/>
              <w:topLinePunct w:val="0"/>
              <w:autoSpaceDE/>
              <w:autoSpaceDN/>
              <w:bidi w:val="0"/>
              <w:adjustRightInd/>
              <w:snapToGrid/>
              <w:spacing w:line="578" w:lineRule="exact"/>
              <w:jc w:val="center"/>
              <w:rPr>
                <w:rFonts w:hint="eastAsia" w:hAnsi="宋体" w:cs="宋体"/>
                <w:kern w:val="0"/>
                <w:sz w:val="32"/>
                <w:szCs w:val="32"/>
              </w:rPr>
            </w:pPr>
            <w:r>
              <w:rPr>
                <w:rFonts w:hint="eastAsia" w:hAnsi="宋体" w:cs="宋体"/>
                <w:kern w:val="0"/>
                <w:sz w:val="32"/>
                <w:szCs w:val="32"/>
              </w:rPr>
              <w:t>一级指标</w:t>
            </w:r>
          </w:p>
        </w:tc>
        <w:tc>
          <w:tcPr>
            <w:tcW w:w="3745" w:type="dxa"/>
            <w:shd w:val="clear" w:color="auto" w:fill="auto"/>
            <w:noWrap w:val="0"/>
            <w:vAlign w:val="center"/>
          </w:tcPr>
          <w:p>
            <w:pPr>
              <w:pageBreakBefore w:val="0"/>
              <w:widowControl/>
              <w:kinsoku/>
              <w:wordWrap/>
              <w:overflowPunct/>
              <w:topLinePunct w:val="0"/>
              <w:autoSpaceDE/>
              <w:autoSpaceDN/>
              <w:bidi w:val="0"/>
              <w:adjustRightInd/>
              <w:snapToGrid/>
              <w:spacing w:line="578" w:lineRule="exact"/>
              <w:jc w:val="center"/>
              <w:rPr>
                <w:rFonts w:hint="eastAsia" w:hAnsi="宋体" w:cs="宋体"/>
                <w:kern w:val="0"/>
                <w:sz w:val="32"/>
                <w:szCs w:val="32"/>
              </w:rPr>
            </w:pPr>
            <w:r>
              <w:rPr>
                <w:rFonts w:hint="eastAsia" w:hAnsi="宋体" w:cs="宋体"/>
                <w:kern w:val="0"/>
                <w:sz w:val="32"/>
                <w:szCs w:val="32"/>
              </w:rPr>
              <w:t>二级指标</w:t>
            </w:r>
          </w:p>
        </w:tc>
        <w:tc>
          <w:tcPr>
            <w:tcW w:w="1701" w:type="dxa"/>
            <w:shd w:val="clear" w:color="000000" w:fill="FFFFFF"/>
            <w:noWrap w:val="0"/>
            <w:vAlign w:val="center"/>
          </w:tcPr>
          <w:p>
            <w:pPr>
              <w:pageBreakBefore w:val="0"/>
              <w:widowControl/>
              <w:kinsoku/>
              <w:wordWrap/>
              <w:overflowPunct/>
              <w:topLinePunct w:val="0"/>
              <w:autoSpaceDE/>
              <w:autoSpaceDN/>
              <w:bidi w:val="0"/>
              <w:adjustRightInd/>
              <w:snapToGrid/>
              <w:spacing w:line="578" w:lineRule="exact"/>
              <w:jc w:val="center"/>
              <w:rPr>
                <w:rFonts w:hint="eastAsia" w:hAnsi="宋体" w:cs="宋体"/>
                <w:kern w:val="0"/>
                <w:sz w:val="32"/>
                <w:szCs w:val="32"/>
              </w:rPr>
            </w:pPr>
            <w:r>
              <w:rPr>
                <w:rFonts w:hint="eastAsia" w:hAnsi="宋体" w:cs="宋体"/>
                <w:kern w:val="0"/>
                <w:sz w:val="32"/>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3" w:type="dxa"/>
            <w:shd w:val="clear" w:color="auto" w:fill="auto"/>
            <w:noWrap w:val="0"/>
            <w:vAlign w:val="center"/>
          </w:tcPr>
          <w:p>
            <w:pPr>
              <w:pageBreakBefore w:val="0"/>
              <w:widowControl/>
              <w:kinsoku/>
              <w:wordWrap/>
              <w:overflowPunct/>
              <w:topLinePunct w:val="0"/>
              <w:autoSpaceDE/>
              <w:autoSpaceDN/>
              <w:bidi w:val="0"/>
              <w:adjustRightInd/>
              <w:snapToGrid/>
              <w:spacing w:line="578" w:lineRule="exact"/>
              <w:jc w:val="center"/>
              <w:rPr>
                <w:rFonts w:hAnsi="宋体" w:cs="宋体"/>
                <w:kern w:val="0"/>
                <w:sz w:val="32"/>
                <w:szCs w:val="32"/>
              </w:rPr>
            </w:pPr>
            <w:r>
              <w:rPr>
                <w:rFonts w:hint="eastAsia" w:hAnsi="宋体" w:cs="宋体"/>
                <w:kern w:val="0"/>
                <w:sz w:val="32"/>
                <w:szCs w:val="32"/>
              </w:rPr>
              <w:t>资金管理（</w:t>
            </w:r>
            <w:r>
              <w:rPr>
                <w:rFonts w:hint="eastAsia" w:hAnsi="宋体" w:cs="宋体"/>
                <w:kern w:val="0"/>
                <w:sz w:val="32"/>
                <w:szCs w:val="32"/>
                <w:lang w:val="en-US" w:eastAsia="zh-CN"/>
              </w:rPr>
              <w:t>10</w:t>
            </w:r>
            <w:r>
              <w:rPr>
                <w:rFonts w:hint="eastAsia" w:hAnsi="宋体" w:cs="宋体"/>
                <w:kern w:val="0"/>
                <w:sz w:val="32"/>
                <w:szCs w:val="32"/>
              </w:rPr>
              <w:t>分）</w:t>
            </w:r>
          </w:p>
        </w:tc>
        <w:tc>
          <w:tcPr>
            <w:tcW w:w="3745" w:type="dxa"/>
            <w:shd w:val="clear" w:color="auto" w:fill="auto"/>
            <w:noWrap w:val="0"/>
            <w:vAlign w:val="center"/>
          </w:tcPr>
          <w:p>
            <w:pPr>
              <w:pageBreakBefore w:val="0"/>
              <w:widowControl/>
              <w:kinsoku/>
              <w:wordWrap/>
              <w:overflowPunct/>
              <w:topLinePunct w:val="0"/>
              <w:autoSpaceDE/>
              <w:autoSpaceDN/>
              <w:bidi w:val="0"/>
              <w:adjustRightInd/>
              <w:snapToGrid/>
              <w:spacing w:line="578" w:lineRule="exact"/>
              <w:jc w:val="center"/>
              <w:rPr>
                <w:rFonts w:hAnsi="宋体" w:cs="宋体"/>
                <w:kern w:val="0"/>
                <w:sz w:val="32"/>
                <w:szCs w:val="32"/>
              </w:rPr>
            </w:pPr>
            <w:r>
              <w:rPr>
                <w:rFonts w:hint="eastAsia" w:hAnsi="宋体" w:cs="宋体"/>
                <w:kern w:val="0"/>
                <w:sz w:val="32"/>
                <w:szCs w:val="32"/>
              </w:rPr>
              <w:t>预算执行率（</w:t>
            </w:r>
            <w:r>
              <w:rPr>
                <w:rFonts w:hint="eastAsia" w:hAnsi="宋体" w:cs="宋体"/>
                <w:kern w:val="0"/>
                <w:sz w:val="32"/>
                <w:szCs w:val="32"/>
                <w:lang w:val="en-US" w:eastAsia="zh-CN"/>
              </w:rPr>
              <w:t>10</w:t>
            </w:r>
            <w:r>
              <w:rPr>
                <w:rFonts w:hint="eastAsia" w:hAnsi="宋体" w:cs="宋体"/>
                <w:kern w:val="0"/>
                <w:sz w:val="32"/>
                <w:szCs w:val="32"/>
              </w:rPr>
              <w:t>分）</w:t>
            </w:r>
          </w:p>
        </w:tc>
        <w:tc>
          <w:tcPr>
            <w:tcW w:w="1701" w:type="dxa"/>
            <w:shd w:val="clear" w:color="000000" w:fill="FFFFFF"/>
            <w:noWrap w:val="0"/>
            <w:vAlign w:val="center"/>
          </w:tcPr>
          <w:p>
            <w:pPr>
              <w:pageBreakBefore w:val="0"/>
              <w:widowControl/>
              <w:kinsoku/>
              <w:wordWrap/>
              <w:overflowPunct/>
              <w:topLinePunct w:val="0"/>
              <w:autoSpaceDE/>
              <w:autoSpaceDN/>
              <w:bidi w:val="0"/>
              <w:adjustRightInd/>
              <w:snapToGrid/>
              <w:spacing w:line="578" w:lineRule="exact"/>
              <w:jc w:val="center"/>
              <w:rPr>
                <w:rFonts w:hint="default" w:hAnsi="宋体" w:eastAsia="仿宋_GB2312" w:cs="宋体"/>
                <w:kern w:val="0"/>
                <w:sz w:val="32"/>
                <w:szCs w:val="32"/>
                <w:lang w:val="en-US" w:eastAsia="zh-CN"/>
              </w:rPr>
            </w:pPr>
            <w:r>
              <w:rPr>
                <w:rFonts w:hint="eastAsia" w:hAnsi="宋体" w:cs="宋体"/>
                <w:kern w:val="0"/>
                <w:sz w:val="32"/>
                <w:szCs w:val="32"/>
                <w:lang w:val="en-US" w:eastAsia="zh-CN"/>
              </w:rPr>
              <w:t>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3" w:type="dxa"/>
            <w:vMerge w:val="restart"/>
            <w:shd w:val="clear" w:color="auto" w:fill="auto"/>
            <w:noWrap w:val="0"/>
            <w:vAlign w:val="center"/>
          </w:tcPr>
          <w:p>
            <w:pPr>
              <w:pageBreakBefore w:val="0"/>
              <w:kinsoku/>
              <w:wordWrap/>
              <w:overflowPunct/>
              <w:topLinePunct w:val="0"/>
              <w:autoSpaceDE/>
              <w:autoSpaceDN/>
              <w:bidi w:val="0"/>
              <w:adjustRightInd/>
              <w:snapToGrid/>
              <w:spacing w:line="578" w:lineRule="exact"/>
              <w:jc w:val="center"/>
              <w:rPr>
                <w:rFonts w:hint="eastAsia" w:hAnsi="宋体" w:cs="宋体"/>
                <w:kern w:val="0"/>
                <w:sz w:val="32"/>
                <w:szCs w:val="32"/>
              </w:rPr>
            </w:pPr>
            <w:r>
              <w:rPr>
                <w:rFonts w:hint="eastAsia" w:hAnsi="宋体" w:cs="宋体"/>
                <w:kern w:val="0"/>
                <w:sz w:val="32"/>
                <w:szCs w:val="32"/>
              </w:rPr>
              <w:t>产出指标（</w:t>
            </w:r>
            <w:r>
              <w:rPr>
                <w:rFonts w:hint="eastAsia" w:hAnsi="宋体" w:cs="宋体"/>
                <w:kern w:val="0"/>
                <w:sz w:val="32"/>
                <w:szCs w:val="32"/>
                <w:lang w:val="en-US" w:eastAsia="zh-CN"/>
              </w:rPr>
              <w:t>60</w:t>
            </w:r>
            <w:r>
              <w:rPr>
                <w:rFonts w:hint="eastAsia" w:hAnsi="宋体" w:cs="宋体"/>
                <w:kern w:val="0"/>
                <w:sz w:val="32"/>
                <w:szCs w:val="32"/>
              </w:rPr>
              <w:t>分）</w:t>
            </w:r>
          </w:p>
        </w:tc>
        <w:tc>
          <w:tcPr>
            <w:tcW w:w="3745" w:type="dxa"/>
            <w:shd w:val="clear" w:color="auto" w:fill="auto"/>
            <w:noWrap w:val="0"/>
            <w:vAlign w:val="center"/>
          </w:tcPr>
          <w:p>
            <w:pPr>
              <w:pageBreakBefore w:val="0"/>
              <w:widowControl/>
              <w:kinsoku/>
              <w:wordWrap/>
              <w:overflowPunct/>
              <w:topLinePunct w:val="0"/>
              <w:autoSpaceDE/>
              <w:autoSpaceDN/>
              <w:bidi w:val="0"/>
              <w:adjustRightInd/>
              <w:snapToGrid/>
              <w:spacing w:line="578" w:lineRule="exact"/>
              <w:jc w:val="center"/>
              <w:rPr>
                <w:rFonts w:hint="eastAsia" w:hAnsi="宋体" w:cs="宋体"/>
                <w:kern w:val="0"/>
                <w:sz w:val="32"/>
                <w:szCs w:val="32"/>
              </w:rPr>
            </w:pPr>
            <w:r>
              <w:rPr>
                <w:rFonts w:hint="eastAsia" w:hAnsi="宋体" w:cs="宋体"/>
                <w:kern w:val="0"/>
                <w:sz w:val="32"/>
                <w:szCs w:val="32"/>
              </w:rPr>
              <w:t>数量指标（</w:t>
            </w:r>
            <w:r>
              <w:rPr>
                <w:rFonts w:hint="eastAsia" w:hAnsi="宋体" w:cs="宋体"/>
                <w:kern w:val="0"/>
                <w:sz w:val="32"/>
                <w:szCs w:val="32"/>
                <w:lang w:val="en-US" w:eastAsia="zh-CN"/>
              </w:rPr>
              <w:t>30</w:t>
            </w:r>
            <w:r>
              <w:rPr>
                <w:rFonts w:hint="eastAsia" w:hAnsi="宋体" w:cs="宋体"/>
                <w:kern w:val="0"/>
                <w:sz w:val="32"/>
                <w:szCs w:val="32"/>
              </w:rPr>
              <w:t>分）</w:t>
            </w:r>
          </w:p>
        </w:tc>
        <w:tc>
          <w:tcPr>
            <w:tcW w:w="1701" w:type="dxa"/>
            <w:shd w:val="clear" w:color="000000" w:fill="FFFFFF"/>
            <w:noWrap w:val="0"/>
            <w:vAlign w:val="center"/>
          </w:tcPr>
          <w:p>
            <w:pPr>
              <w:pageBreakBefore w:val="0"/>
              <w:widowControl/>
              <w:kinsoku/>
              <w:wordWrap/>
              <w:overflowPunct/>
              <w:topLinePunct w:val="0"/>
              <w:autoSpaceDE/>
              <w:autoSpaceDN/>
              <w:bidi w:val="0"/>
              <w:adjustRightInd/>
              <w:snapToGrid/>
              <w:spacing w:line="578" w:lineRule="exact"/>
              <w:jc w:val="center"/>
              <w:rPr>
                <w:rFonts w:hint="default" w:hAnsi="宋体" w:eastAsia="仿宋_GB2312" w:cs="宋体"/>
                <w:kern w:val="0"/>
                <w:sz w:val="32"/>
                <w:szCs w:val="32"/>
                <w:lang w:val="en-US" w:eastAsia="zh-CN"/>
              </w:rPr>
            </w:pPr>
            <w:r>
              <w:rPr>
                <w:rFonts w:hint="eastAsia" w:hAnsi="宋体" w:cs="宋体"/>
                <w:kern w:val="0"/>
                <w:sz w:val="32"/>
                <w:szCs w:val="3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3" w:type="dxa"/>
            <w:vMerge w:val="continue"/>
            <w:shd w:val="clear" w:color="auto" w:fill="auto"/>
            <w:noWrap w:val="0"/>
            <w:vAlign w:val="center"/>
          </w:tcPr>
          <w:p>
            <w:pPr>
              <w:pageBreakBefore w:val="0"/>
              <w:kinsoku/>
              <w:wordWrap/>
              <w:overflowPunct/>
              <w:topLinePunct w:val="0"/>
              <w:autoSpaceDE/>
              <w:autoSpaceDN/>
              <w:bidi w:val="0"/>
              <w:adjustRightInd/>
              <w:snapToGrid/>
              <w:spacing w:line="578" w:lineRule="exact"/>
              <w:jc w:val="center"/>
              <w:rPr>
                <w:rFonts w:hAnsi="宋体" w:cs="宋体"/>
                <w:kern w:val="0"/>
                <w:sz w:val="32"/>
                <w:szCs w:val="32"/>
              </w:rPr>
            </w:pPr>
            <w:r>
              <w:rPr>
                <w:rFonts w:hint="eastAsia" w:hAnsi="宋体" w:cs="宋体"/>
                <w:kern w:val="0"/>
                <w:sz w:val="32"/>
                <w:szCs w:val="32"/>
              </w:rPr>
              <w:t>时效</w:t>
            </w:r>
          </w:p>
        </w:tc>
        <w:tc>
          <w:tcPr>
            <w:tcW w:w="3745" w:type="dxa"/>
            <w:shd w:val="clear" w:color="auto" w:fill="auto"/>
            <w:noWrap w:val="0"/>
            <w:vAlign w:val="center"/>
          </w:tcPr>
          <w:p>
            <w:pPr>
              <w:pageBreakBefore w:val="0"/>
              <w:widowControl/>
              <w:kinsoku/>
              <w:wordWrap/>
              <w:overflowPunct/>
              <w:topLinePunct w:val="0"/>
              <w:autoSpaceDE/>
              <w:autoSpaceDN/>
              <w:bidi w:val="0"/>
              <w:adjustRightInd/>
              <w:snapToGrid/>
              <w:spacing w:line="578" w:lineRule="exact"/>
              <w:jc w:val="center"/>
              <w:rPr>
                <w:rFonts w:hAnsi="宋体" w:cs="宋体"/>
                <w:kern w:val="0"/>
                <w:sz w:val="32"/>
                <w:szCs w:val="32"/>
              </w:rPr>
            </w:pPr>
            <w:r>
              <w:rPr>
                <w:rFonts w:hint="eastAsia" w:hAnsi="宋体" w:cs="宋体"/>
                <w:kern w:val="0"/>
                <w:sz w:val="32"/>
                <w:szCs w:val="32"/>
                <w:lang w:eastAsia="zh-CN"/>
              </w:rPr>
              <w:t>数量指标</w:t>
            </w:r>
            <w:r>
              <w:rPr>
                <w:rFonts w:hint="eastAsia" w:hAnsi="宋体" w:cs="宋体"/>
                <w:kern w:val="0"/>
                <w:sz w:val="32"/>
                <w:szCs w:val="32"/>
              </w:rPr>
              <w:t>（</w:t>
            </w:r>
            <w:r>
              <w:rPr>
                <w:rFonts w:hint="eastAsia" w:hAnsi="宋体" w:cs="宋体"/>
                <w:kern w:val="0"/>
                <w:sz w:val="32"/>
                <w:szCs w:val="32"/>
                <w:lang w:val="en-US" w:eastAsia="zh-CN"/>
              </w:rPr>
              <w:t>30</w:t>
            </w:r>
            <w:r>
              <w:rPr>
                <w:rFonts w:hint="eastAsia" w:hAnsi="宋体" w:cs="宋体"/>
                <w:kern w:val="0"/>
                <w:sz w:val="32"/>
                <w:szCs w:val="32"/>
              </w:rPr>
              <w:t>分）</w:t>
            </w:r>
          </w:p>
        </w:tc>
        <w:tc>
          <w:tcPr>
            <w:tcW w:w="1701" w:type="dxa"/>
            <w:shd w:val="clear" w:color="000000" w:fill="FFFFFF"/>
            <w:noWrap w:val="0"/>
            <w:vAlign w:val="center"/>
          </w:tcPr>
          <w:p>
            <w:pPr>
              <w:pageBreakBefore w:val="0"/>
              <w:widowControl/>
              <w:kinsoku/>
              <w:wordWrap/>
              <w:overflowPunct/>
              <w:topLinePunct w:val="0"/>
              <w:autoSpaceDE/>
              <w:autoSpaceDN/>
              <w:bidi w:val="0"/>
              <w:adjustRightInd/>
              <w:snapToGrid/>
              <w:spacing w:line="578" w:lineRule="exact"/>
              <w:jc w:val="center"/>
              <w:rPr>
                <w:rFonts w:hint="default" w:hAnsi="宋体" w:eastAsia="仿宋_GB2312" w:cs="宋体"/>
                <w:kern w:val="0"/>
                <w:sz w:val="32"/>
                <w:szCs w:val="32"/>
                <w:lang w:val="en-US" w:eastAsia="zh-CN"/>
              </w:rPr>
            </w:pPr>
            <w:r>
              <w:rPr>
                <w:rFonts w:hint="eastAsia" w:hAnsi="宋体" w:cs="宋体"/>
                <w:kern w:val="0"/>
                <w:sz w:val="32"/>
                <w:szCs w:val="3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3" w:type="dxa"/>
            <w:noWrap w:val="0"/>
            <w:vAlign w:val="center"/>
          </w:tcPr>
          <w:p>
            <w:pPr>
              <w:pageBreakBefore w:val="0"/>
              <w:widowControl/>
              <w:kinsoku/>
              <w:wordWrap/>
              <w:overflowPunct/>
              <w:topLinePunct w:val="0"/>
              <w:autoSpaceDE/>
              <w:autoSpaceDN/>
              <w:bidi w:val="0"/>
              <w:adjustRightInd/>
              <w:snapToGrid/>
              <w:spacing w:line="578" w:lineRule="exact"/>
              <w:jc w:val="center"/>
              <w:rPr>
                <w:rFonts w:hint="eastAsia" w:hAnsi="宋体" w:cs="宋体"/>
                <w:kern w:val="0"/>
                <w:sz w:val="32"/>
                <w:szCs w:val="32"/>
              </w:rPr>
            </w:pPr>
            <w:r>
              <w:rPr>
                <w:rFonts w:hint="eastAsia" w:hAnsi="宋体" w:cs="宋体"/>
                <w:kern w:val="0"/>
                <w:sz w:val="32"/>
                <w:szCs w:val="32"/>
              </w:rPr>
              <w:t>效益指标（</w:t>
            </w:r>
            <w:r>
              <w:rPr>
                <w:rFonts w:hint="eastAsia" w:hAnsi="宋体" w:cs="宋体"/>
                <w:kern w:val="0"/>
                <w:sz w:val="32"/>
                <w:szCs w:val="32"/>
                <w:lang w:val="en-US" w:eastAsia="zh-CN"/>
              </w:rPr>
              <w:t>20</w:t>
            </w:r>
            <w:r>
              <w:rPr>
                <w:rFonts w:hint="eastAsia" w:hAnsi="宋体" w:cs="宋体"/>
                <w:kern w:val="0"/>
                <w:sz w:val="32"/>
                <w:szCs w:val="32"/>
              </w:rPr>
              <w:t>分）</w:t>
            </w:r>
          </w:p>
        </w:tc>
        <w:tc>
          <w:tcPr>
            <w:tcW w:w="3745" w:type="dxa"/>
            <w:noWrap w:val="0"/>
            <w:vAlign w:val="center"/>
          </w:tcPr>
          <w:p>
            <w:pPr>
              <w:pageBreakBefore w:val="0"/>
              <w:widowControl/>
              <w:kinsoku/>
              <w:wordWrap/>
              <w:overflowPunct/>
              <w:topLinePunct w:val="0"/>
              <w:autoSpaceDE/>
              <w:autoSpaceDN/>
              <w:bidi w:val="0"/>
              <w:adjustRightInd/>
              <w:snapToGrid/>
              <w:spacing w:line="578" w:lineRule="exact"/>
              <w:jc w:val="center"/>
              <w:rPr>
                <w:rFonts w:hint="eastAsia" w:hAnsi="宋体" w:cs="宋体"/>
                <w:kern w:val="0"/>
                <w:sz w:val="32"/>
                <w:szCs w:val="32"/>
              </w:rPr>
            </w:pPr>
            <w:r>
              <w:rPr>
                <w:rFonts w:hint="eastAsia" w:hAnsi="宋体" w:cs="宋体"/>
                <w:kern w:val="0"/>
                <w:sz w:val="32"/>
                <w:szCs w:val="32"/>
              </w:rPr>
              <w:t>社会效益（</w:t>
            </w:r>
            <w:r>
              <w:rPr>
                <w:rFonts w:hint="eastAsia" w:hAnsi="宋体" w:cs="宋体"/>
                <w:kern w:val="0"/>
                <w:sz w:val="32"/>
                <w:szCs w:val="32"/>
                <w:lang w:val="en-US" w:eastAsia="zh-CN"/>
              </w:rPr>
              <w:t>20</w:t>
            </w:r>
            <w:r>
              <w:rPr>
                <w:rFonts w:hint="eastAsia" w:hAnsi="宋体" w:cs="宋体"/>
                <w:kern w:val="0"/>
                <w:sz w:val="32"/>
                <w:szCs w:val="32"/>
              </w:rPr>
              <w:t>分）</w:t>
            </w:r>
          </w:p>
        </w:tc>
        <w:tc>
          <w:tcPr>
            <w:tcW w:w="1701" w:type="dxa"/>
            <w:noWrap w:val="0"/>
            <w:vAlign w:val="center"/>
          </w:tcPr>
          <w:p>
            <w:pPr>
              <w:pageBreakBefore w:val="0"/>
              <w:widowControl/>
              <w:kinsoku/>
              <w:wordWrap/>
              <w:overflowPunct/>
              <w:topLinePunct w:val="0"/>
              <w:autoSpaceDE/>
              <w:autoSpaceDN/>
              <w:bidi w:val="0"/>
              <w:adjustRightInd/>
              <w:snapToGrid/>
              <w:spacing w:line="578" w:lineRule="exact"/>
              <w:jc w:val="center"/>
              <w:rPr>
                <w:rFonts w:hint="default" w:hAnsi="宋体" w:eastAsia="仿宋_GB2312" w:cs="宋体"/>
                <w:kern w:val="0"/>
                <w:sz w:val="32"/>
                <w:szCs w:val="32"/>
                <w:lang w:val="en-US" w:eastAsia="zh-CN"/>
              </w:rPr>
            </w:pPr>
            <w:r>
              <w:rPr>
                <w:rFonts w:hint="eastAsia" w:hAnsi="宋体" w:cs="宋体"/>
                <w:kern w:val="0"/>
                <w:sz w:val="32"/>
                <w:szCs w:val="3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3" w:type="dxa"/>
            <w:noWrap w:val="0"/>
            <w:vAlign w:val="center"/>
          </w:tcPr>
          <w:p>
            <w:pPr>
              <w:pageBreakBefore w:val="0"/>
              <w:widowControl/>
              <w:kinsoku/>
              <w:wordWrap/>
              <w:overflowPunct/>
              <w:topLinePunct w:val="0"/>
              <w:autoSpaceDE/>
              <w:autoSpaceDN/>
              <w:bidi w:val="0"/>
              <w:adjustRightInd/>
              <w:snapToGrid/>
              <w:spacing w:line="578" w:lineRule="exact"/>
              <w:jc w:val="center"/>
              <w:rPr>
                <w:rFonts w:hint="eastAsia" w:hAnsi="宋体" w:eastAsia="仿宋_GB2312" w:cs="宋体"/>
                <w:kern w:val="0"/>
                <w:sz w:val="32"/>
                <w:szCs w:val="32"/>
                <w:lang w:eastAsia="zh-CN"/>
              </w:rPr>
            </w:pPr>
            <w:r>
              <w:rPr>
                <w:rFonts w:hint="eastAsia" w:hAnsi="宋体" w:cs="宋体"/>
                <w:kern w:val="0"/>
                <w:sz w:val="32"/>
                <w:szCs w:val="32"/>
              </w:rPr>
              <w:t>满意度指标</w:t>
            </w:r>
            <w:r>
              <w:rPr>
                <w:rFonts w:hint="eastAsia" w:hAnsi="宋体" w:cs="宋体"/>
                <w:kern w:val="0"/>
                <w:sz w:val="32"/>
                <w:szCs w:val="32"/>
                <w:lang w:eastAsia="zh-CN"/>
              </w:rPr>
              <w:t>（</w:t>
            </w:r>
            <w:r>
              <w:rPr>
                <w:rFonts w:hint="eastAsia" w:hAnsi="宋体" w:cs="宋体"/>
                <w:kern w:val="0"/>
                <w:sz w:val="32"/>
                <w:szCs w:val="32"/>
                <w:lang w:val="en-US" w:eastAsia="zh-CN"/>
              </w:rPr>
              <w:t>10分</w:t>
            </w:r>
            <w:r>
              <w:rPr>
                <w:rFonts w:hint="eastAsia" w:hAnsi="宋体" w:cs="宋体"/>
                <w:kern w:val="0"/>
                <w:sz w:val="32"/>
                <w:szCs w:val="32"/>
                <w:lang w:eastAsia="zh-CN"/>
              </w:rPr>
              <w:t>）</w:t>
            </w:r>
          </w:p>
        </w:tc>
        <w:tc>
          <w:tcPr>
            <w:tcW w:w="3745" w:type="dxa"/>
            <w:noWrap w:val="0"/>
            <w:vAlign w:val="center"/>
          </w:tcPr>
          <w:p>
            <w:pPr>
              <w:pageBreakBefore w:val="0"/>
              <w:widowControl/>
              <w:kinsoku/>
              <w:wordWrap/>
              <w:overflowPunct/>
              <w:topLinePunct w:val="0"/>
              <w:autoSpaceDE/>
              <w:autoSpaceDN/>
              <w:bidi w:val="0"/>
              <w:adjustRightInd/>
              <w:snapToGrid/>
              <w:spacing w:line="578" w:lineRule="exact"/>
              <w:jc w:val="center"/>
              <w:rPr>
                <w:rFonts w:hint="eastAsia" w:hAnsi="宋体" w:eastAsia="仿宋_GB2312" w:cs="宋体"/>
                <w:kern w:val="0"/>
                <w:sz w:val="32"/>
                <w:szCs w:val="32"/>
                <w:lang w:eastAsia="zh-CN"/>
              </w:rPr>
            </w:pPr>
            <w:r>
              <w:rPr>
                <w:rFonts w:hint="eastAsia" w:hAnsi="宋体" w:cs="宋体"/>
                <w:kern w:val="0"/>
                <w:sz w:val="32"/>
                <w:szCs w:val="32"/>
              </w:rPr>
              <w:t>服务对象满意度</w:t>
            </w:r>
            <w:r>
              <w:rPr>
                <w:rFonts w:hint="eastAsia" w:hAnsi="宋体" w:cs="宋体"/>
                <w:kern w:val="0"/>
                <w:sz w:val="32"/>
                <w:szCs w:val="32"/>
                <w:lang w:eastAsia="zh-CN"/>
              </w:rPr>
              <w:t>（</w:t>
            </w:r>
            <w:r>
              <w:rPr>
                <w:rFonts w:hint="eastAsia" w:hAnsi="宋体" w:cs="宋体"/>
                <w:kern w:val="0"/>
                <w:sz w:val="32"/>
                <w:szCs w:val="32"/>
                <w:lang w:val="en-US" w:eastAsia="zh-CN"/>
              </w:rPr>
              <w:t>10分</w:t>
            </w:r>
            <w:r>
              <w:rPr>
                <w:rFonts w:hint="eastAsia" w:hAnsi="宋体" w:cs="宋体"/>
                <w:kern w:val="0"/>
                <w:sz w:val="32"/>
                <w:szCs w:val="32"/>
                <w:lang w:eastAsia="zh-CN"/>
              </w:rPr>
              <w:t>）</w:t>
            </w:r>
          </w:p>
        </w:tc>
        <w:tc>
          <w:tcPr>
            <w:tcW w:w="1701" w:type="dxa"/>
            <w:noWrap w:val="0"/>
            <w:vAlign w:val="center"/>
          </w:tcPr>
          <w:p>
            <w:pPr>
              <w:pageBreakBefore w:val="0"/>
              <w:widowControl/>
              <w:kinsoku/>
              <w:wordWrap/>
              <w:overflowPunct/>
              <w:topLinePunct w:val="0"/>
              <w:autoSpaceDE/>
              <w:autoSpaceDN/>
              <w:bidi w:val="0"/>
              <w:adjustRightInd/>
              <w:snapToGrid/>
              <w:spacing w:line="578" w:lineRule="exact"/>
              <w:jc w:val="center"/>
              <w:rPr>
                <w:rFonts w:hint="default" w:hAnsi="宋体" w:cs="宋体"/>
                <w:kern w:val="0"/>
                <w:sz w:val="32"/>
                <w:szCs w:val="32"/>
                <w:lang w:val="en-US" w:eastAsia="zh-CN"/>
              </w:rPr>
            </w:pPr>
            <w:r>
              <w:rPr>
                <w:rFonts w:hint="eastAsia" w:hAnsi="宋体" w:cs="宋体"/>
                <w:kern w:val="0"/>
                <w:sz w:val="32"/>
                <w:szCs w:val="3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78" w:type="dxa"/>
            <w:gridSpan w:val="2"/>
            <w:noWrap w:val="0"/>
            <w:vAlign w:val="center"/>
          </w:tcPr>
          <w:p>
            <w:pPr>
              <w:pageBreakBefore w:val="0"/>
              <w:widowControl/>
              <w:kinsoku/>
              <w:wordWrap/>
              <w:overflowPunct/>
              <w:topLinePunct w:val="0"/>
              <w:autoSpaceDE/>
              <w:autoSpaceDN/>
              <w:bidi w:val="0"/>
              <w:adjustRightInd/>
              <w:snapToGrid/>
              <w:spacing w:line="578" w:lineRule="exact"/>
              <w:jc w:val="center"/>
              <w:rPr>
                <w:rFonts w:hint="eastAsia" w:hAnsi="宋体" w:cs="宋体"/>
                <w:kern w:val="0"/>
                <w:sz w:val="32"/>
                <w:szCs w:val="32"/>
              </w:rPr>
            </w:pPr>
            <w:r>
              <w:rPr>
                <w:rFonts w:hint="eastAsia" w:hAnsi="宋体" w:cs="宋体"/>
                <w:kern w:val="0"/>
                <w:sz w:val="32"/>
                <w:szCs w:val="32"/>
              </w:rPr>
              <w:t>绩效得分</w:t>
            </w:r>
          </w:p>
        </w:tc>
        <w:tc>
          <w:tcPr>
            <w:tcW w:w="1701" w:type="dxa"/>
            <w:noWrap w:val="0"/>
            <w:vAlign w:val="center"/>
          </w:tcPr>
          <w:p>
            <w:pPr>
              <w:pageBreakBefore w:val="0"/>
              <w:widowControl/>
              <w:kinsoku/>
              <w:wordWrap/>
              <w:overflowPunct/>
              <w:topLinePunct w:val="0"/>
              <w:autoSpaceDE/>
              <w:autoSpaceDN/>
              <w:bidi w:val="0"/>
              <w:adjustRightInd/>
              <w:snapToGrid/>
              <w:spacing w:line="578" w:lineRule="exact"/>
              <w:jc w:val="center"/>
              <w:rPr>
                <w:rFonts w:hint="default" w:hAnsi="宋体" w:eastAsia="仿宋_GB2312" w:cs="宋体"/>
                <w:kern w:val="0"/>
                <w:sz w:val="32"/>
                <w:szCs w:val="32"/>
                <w:lang w:val="en-US" w:eastAsia="zh-CN"/>
              </w:rPr>
            </w:pPr>
            <w:r>
              <w:rPr>
                <w:rFonts w:hint="eastAsia" w:hAnsi="宋体" w:cs="宋体"/>
                <w:kern w:val="0"/>
                <w:sz w:val="32"/>
                <w:szCs w:val="32"/>
                <w:lang w:val="en-US" w:eastAsia="zh-CN"/>
              </w:rPr>
              <w:t>98.71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78" w:type="dxa"/>
            <w:gridSpan w:val="2"/>
            <w:noWrap w:val="0"/>
            <w:vAlign w:val="center"/>
          </w:tcPr>
          <w:p>
            <w:pPr>
              <w:pageBreakBefore w:val="0"/>
              <w:widowControl/>
              <w:kinsoku/>
              <w:wordWrap/>
              <w:overflowPunct/>
              <w:topLinePunct w:val="0"/>
              <w:autoSpaceDE/>
              <w:autoSpaceDN/>
              <w:bidi w:val="0"/>
              <w:adjustRightInd/>
              <w:snapToGrid/>
              <w:spacing w:line="578" w:lineRule="exact"/>
              <w:jc w:val="center"/>
              <w:rPr>
                <w:rFonts w:hint="eastAsia" w:hAnsi="宋体" w:cs="宋体"/>
                <w:kern w:val="0"/>
                <w:sz w:val="32"/>
                <w:szCs w:val="32"/>
              </w:rPr>
            </w:pPr>
            <w:r>
              <w:rPr>
                <w:rFonts w:hint="eastAsia" w:hAnsi="宋体" w:cs="宋体"/>
                <w:kern w:val="0"/>
                <w:sz w:val="32"/>
                <w:szCs w:val="32"/>
              </w:rPr>
              <w:t>绩效等级</w:t>
            </w:r>
          </w:p>
        </w:tc>
        <w:tc>
          <w:tcPr>
            <w:tcW w:w="1701" w:type="dxa"/>
            <w:noWrap w:val="0"/>
            <w:vAlign w:val="center"/>
          </w:tcPr>
          <w:p>
            <w:pPr>
              <w:pageBreakBefore w:val="0"/>
              <w:widowControl/>
              <w:kinsoku/>
              <w:wordWrap/>
              <w:overflowPunct/>
              <w:topLinePunct w:val="0"/>
              <w:autoSpaceDE/>
              <w:autoSpaceDN/>
              <w:bidi w:val="0"/>
              <w:adjustRightInd/>
              <w:snapToGrid/>
              <w:spacing w:line="578" w:lineRule="exact"/>
              <w:jc w:val="center"/>
              <w:rPr>
                <w:rFonts w:hint="eastAsia" w:hAnsi="宋体" w:eastAsia="仿宋_GB2312" w:cs="宋体"/>
                <w:kern w:val="0"/>
                <w:sz w:val="32"/>
                <w:szCs w:val="32"/>
                <w:lang w:eastAsia="zh-CN"/>
              </w:rPr>
            </w:pPr>
            <w:r>
              <w:rPr>
                <w:rFonts w:hint="eastAsia" w:hAnsi="宋体" w:cs="宋体"/>
                <w:kern w:val="0"/>
                <w:sz w:val="32"/>
                <w:szCs w:val="32"/>
                <w:lang w:eastAsia="zh-CN"/>
              </w:rPr>
              <w:t>优</w:t>
            </w:r>
          </w:p>
        </w:tc>
      </w:tr>
    </w:tbl>
    <w:p>
      <w:pPr>
        <w:pageBreakBefore w:val="0"/>
        <w:kinsoku/>
        <w:wordWrap/>
        <w:overflowPunct/>
        <w:topLinePunct w:val="0"/>
        <w:autoSpaceDE/>
        <w:autoSpaceDN/>
        <w:bidi w:val="0"/>
        <w:adjustRightInd/>
        <w:snapToGrid/>
        <w:spacing w:line="578" w:lineRule="exact"/>
        <w:rPr>
          <w:bCs/>
          <w:sz w:val="32"/>
          <w:szCs w:val="32"/>
        </w:rPr>
      </w:pPr>
      <w:r>
        <w:rPr>
          <w:rFonts w:hint="eastAsia"/>
          <w:bCs/>
          <w:sz w:val="32"/>
          <w:szCs w:val="32"/>
        </w:rPr>
        <w:t>注：绩效等级</w:t>
      </w:r>
    </w:p>
    <w:p>
      <w:pPr>
        <w:pageBreakBefore w:val="0"/>
        <w:kinsoku/>
        <w:wordWrap/>
        <w:overflowPunct/>
        <w:topLinePunct w:val="0"/>
        <w:autoSpaceDE/>
        <w:autoSpaceDN/>
        <w:bidi w:val="0"/>
        <w:adjustRightInd/>
        <w:snapToGrid/>
        <w:spacing w:line="578" w:lineRule="exact"/>
        <w:rPr>
          <w:rFonts w:hint="eastAsia"/>
          <w:bCs/>
          <w:sz w:val="32"/>
          <w:szCs w:val="32"/>
        </w:rPr>
      </w:pPr>
      <w:r>
        <w:rPr>
          <w:rFonts w:hint="eastAsia"/>
          <w:bCs/>
          <w:sz w:val="32"/>
          <w:szCs w:val="32"/>
        </w:rPr>
        <w:t xml:space="preserve">    优≥90分；                    良≥80分，&lt;90分；</w:t>
      </w:r>
    </w:p>
    <w:p>
      <w:pPr>
        <w:pageBreakBefore w:val="0"/>
        <w:kinsoku/>
        <w:wordWrap/>
        <w:overflowPunct/>
        <w:topLinePunct w:val="0"/>
        <w:autoSpaceDE/>
        <w:autoSpaceDN/>
        <w:bidi w:val="0"/>
        <w:adjustRightInd/>
        <w:snapToGrid/>
        <w:spacing w:line="578" w:lineRule="exact"/>
        <w:ind w:firstLine="640" w:firstLineChars="200"/>
        <w:rPr>
          <w:rFonts w:hint="eastAsia" w:ascii="黑体" w:hAnsi="黑体" w:eastAsia="黑体" w:cs="黑体"/>
          <w:bCs/>
          <w:sz w:val="32"/>
          <w:szCs w:val="32"/>
        </w:rPr>
      </w:pPr>
      <w:r>
        <w:rPr>
          <w:rFonts w:hint="eastAsia"/>
          <w:bCs/>
          <w:sz w:val="32"/>
          <w:szCs w:val="32"/>
        </w:rPr>
        <w:t>中≥70分，&lt;80分；             差&lt;70；</w:t>
      </w:r>
    </w:p>
    <w:p>
      <w:pPr>
        <w:pageBreakBefore w:val="0"/>
        <w:kinsoku/>
        <w:wordWrap/>
        <w:overflowPunct/>
        <w:topLinePunct w:val="0"/>
        <w:autoSpaceDE/>
        <w:autoSpaceDN/>
        <w:bidi w:val="0"/>
        <w:adjustRightInd/>
        <w:snapToGrid/>
        <w:spacing w:line="578" w:lineRule="exact"/>
        <w:jc w:val="center"/>
        <w:rPr>
          <w:rFonts w:hint="eastAsia" w:ascii="黑体" w:hAnsi="黑体" w:eastAsia="黑体" w:cs="黑体"/>
          <w:bCs/>
          <w:sz w:val="32"/>
          <w:szCs w:val="32"/>
        </w:rPr>
      </w:pPr>
    </w:p>
    <w:p>
      <w:pPr>
        <w:pageBreakBefore w:val="0"/>
        <w:kinsoku/>
        <w:wordWrap/>
        <w:overflowPunct/>
        <w:topLinePunct w:val="0"/>
        <w:autoSpaceDE/>
        <w:autoSpaceDN/>
        <w:bidi w:val="0"/>
        <w:adjustRightInd/>
        <w:snapToGrid/>
        <w:spacing w:line="578" w:lineRule="exact"/>
        <w:jc w:val="center"/>
        <w:rPr>
          <w:rFonts w:hint="eastAsia" w:ascii="黑体" w:hAnsi="黑体" w:eastAsia="黑体" w:cs="黑体"/>
          <w:bCs/>
          <w:sz w:val="36"/>
          <w:szCs w:val="44"/>
        </w:rPr>
      </w:pPr>
    </w:p>
    <w:p>
      <w:pPr>
        <w:pageBreakBefore w:val="0"/>
        <w:kinsoku/>
        <w:wordWrap/>
        <w:overflowPunct/>
        <w:topLinePunct w:val="0"/>
        <w:autoSpaceDE/>
        <w:autoSpaceDN/>
        <w:bidi w:val="0"/>
        <w:adjustRightInd/>
        <w:snapToGrid/>
        <w:spacing w:line="578" w:lineRule="exact"/>
        <w:rPr>
          <w:rFonts w:hint="eastAsia" w:ascii="黑体" w:hAnsi="黑体" w:eastAsia="黑体" w:cs="黑体"/>
          <w:bCs/>
          <w:sz w:val="36"/>
          <w:szCs w:val="44"/>
        </w:rPr>
      </w:pPr>
    </w:p>
    <w:p>
      <w:pPr>
        <w:spacing w:line="440" w:lineRule="exact"/>
        <w:jc w:val="center"/>
        <w:rPr>
          <w:rFonts w:hint="eastAsia" w:ascii="宋体" w:hAnsi="宋体" w:eastAsia="宋体"/>
          <w:b/>
          <w:sz w:val="24"/>
          <w:szCs w:val="32"/>
        </w:rPr>
      </w:pPr>
    </w:p>
    <w:p/>
    <w:p/>
    <w:p/>
    <w:p>
      <w:pPr>
        <w:spacing w:line="440" w:lineRule="exact"/>
        <w:jc w:val="center"/>
        <w:rPr>
          <w:rFonts w:hint="eastAsia" w:ascii="宋体" w:hAnsi="宋体" w:eastAsia="宋体"/>
          <w:b/>
          <w:sz w:val="44"/>
          <w:szCs w:val="44"/>
        </w:rPr>
      </w:pPr>
      <w:r>
        <w:rPr>
          <w:rFonts w:hint="eastAsia" w:ascii="宋体" w:hAnsi="宋体" w:eastAsia="宋体"/>
          <w:b/>
          <w:sz w:val="44"/>
          <w:szCs w:val="44"/>
        </w:rPr>
        <w:t>项目基本信息表</w:t>
      </w:r>
    </w:p>
    <w:p>
      <w:pPr>
        <w:spacing w:line="440" w:lineRule="exact"/>
        <w:jc w:val="center"/>
        <w:rPr>
          <w:rFonts w:hint="eastAsia" w:ascii="宋体" w:hAnsi="宋体"/>
          <w:b/>
          <w:sz w:val="44"/>
          <w:szCs w:val="44"/>
        </w:rPr>
      </w:pPr>
    </w:p>
    <w:tbl>
      <w:tblPr>
        <w:tblStyle w:val="5"/>
        <w:tblW w:w="10429" w:type="dxa"/>
        <w:tblInd w:w="-7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553"/>
        <w:gridCol w:w="1465"/>
        <w:gridCol w:w="2456"/>
        <w:gridCol w:w="104"/>
        <w:gridCol w:w="1086"/>
        <w:gridCol w:w="417"/>
        <w:gridCol w:w="1279"/>
        <w:gridCol w:w="2046"/>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0429" w:type="dxa"/>
            <w:gridSpan w:val="9"/>
            <w:noWrap w:val="0"/>
            <w:vAlign w:val="center"/>
          </w:tcPr>
          <w:p>
            <w:pPr>
              <w:spacing w:line="440" w:lineRule="exact"/>
              <w:rPr>
                <w:rFonts w:hint="eastAsia" w:ascii="宋体" w:hAnsi="宋体" w:eastAsia="宋体"/>
                <w:sz w:val="18"/>
                <w:szCs w:val="18"/>
              </w:rPr>
            </w:pPr>
            <w:r>
              <w:rPr>
                <w:rFonts w:hint="eastAsia" w:ascii="宋体" w:hAnsi="宋体" w:eastAsia="宋体"/>
                <w:b/>
                <w:bCs/>
                <w:sz w:val="18"/>
                <w:szCs w:val="18"/>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553" w:type="dxa"/>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项目实施单位</w:t>
            </w:r>
          </w:p>
        </w:tc>
        <w:tc>
          <w:tcPr>
            <w:tcW w:w="3921" w:type="dxa"/>
            <w:gridSpan w:val="2"/>
            <w:noWrap w:val="0"/>
            <w:vAlign w:val="center"/>
          </w:tcPr>
          <w:p>
            <w:pPr>
              <w:spacing w:line="44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临高县人民检察院</w:t>
            </w:r>
          </w:p>
        </w:tc>
        <w:tc>
          <w:tcPr>
            <w:tcW w:w="1190" w:type="dxa"/>
            <w:gridSpan w:val="2"/>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主管部门</w:t>
            </w:r>
          </w:p>
        </w:tc>
        <w:tc>
          <w:tcPr>
            <w:tcW w:w="3765" w:type="dxa"/>
            <w:gridSpan w:val="4"/>
            <w:noWrap w:val="0"/>
            <w:vAlign w:val="center"/>
          </w:tcPr>
          <w:p>
            <w:pPr>
              <w:spacing w:line="440" w:lineRule="exact"/>
              <w:ind w:right="-3373" w:rightChars="-1054" w:firstLine="720" w:firstLineChars="400"/>
              <w:rPr>
                <w:rFonts w:hint="eastAsia" w:ascii="宋体" w:hAnsi="宋体" w:eastAsia="宋体"/>
                <w:sz w:val="18"/>
                <w:szCs w:val="18"/>
              </w:rPr>
            </w:pPr>
            <w:r>
              <w:rPr>
                <w:rFonts w:hint="eastAsia" w:ascii="宋体" w:hAnsi="宋体" w:eastAsia="宋体"/>
                <w:sz w:val="18"/>
                <w:szCs w:val="18"/>
              </w:rPr>
              <w:t>海南省人民检察院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553" w:type="dxa"/>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项目负责人</w:t>
            </w:r>
          </w:p>
        </w:tc>
        <w:tc>
          <w:tcPr>
            <w:tcW w:w="3921" w:type="dxa"/>
            <w:gridSpan w:val="2"/>
            <w:noWrap w:val="0"/>
            <w:vAlign w:val="center"/>
          </w:tcPr>
          <w:p>
            <w:pPr>
              <w:spacing w:line="440" w:lineRule="exact"/>
              <w:jc w:val="center"/>
              <w:rPr>
                <w:rFonts w:hint="eastAsia" w:ascii="宋体" w:hAnsi="宋体" w:eastAsia="宋体"/>
                <w:sz w:val="18"/>
                <w:szCs w:val="18"/>
                <w:lang w:eastAsia="zh-CN"/>
              </w:rPr>
            </w:pPr>
            <w:r>
              <w:rPr>
                <w:rFonts w:hint="eastAsia" w:ascii="宋体" w:hAnsi="宋体" w:eastAsia="宋体"/>
                <w:sz w:val="18"/>
                <w:szCs w:val="18"/>
                <w:lang w:eastAsia="zh-CN"/>
              </w:rPr>
              <w:t>郝敬贵</w:t>
            </w:r>
          </w:p>
        </w:tc>
        <w:tc>
          <w:tcPr>
            <w:tcW w:w="1190" w:type="dxa"/>
            <w:gridSpan w:val="2"/>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联系电话</w:t>
            </w:r>
          </w:p>
        </w:tc>
        <w:tc>
          <w:tcPr>
            <w:tcW w:w="3765" w:type="dxa"/>
            <w:gridSpan w:val="4"/>
            <w:noWrap w:val="0"/>
            <w:vAlign w:val="center"/>
          </w:tcPr>
          <w:p>
            <w:pPr>
              <w:spacing w:line="440" w:lineRule="exact"/>
              <w:jc w:val="center"/>
              <w:rPr>
                <w:rFonts w:hint="default" w:ascii="宋体" w:hAnsi="宋体" w:eastAsia="宋体"/>
                <w:sz w:val="18"/>
                <w:szCs w:val="18"/>
                <w:lang w:val="en-US" w:eastAsia="zh-CN"/>
              </w:rPr>
            </w:pPr>
            <w:r>
              <w:rPr>
                <w:rFonts w:hint="eastAsia" w:ascii="宋体" w:hAnsi="宋体" w:eastAsia="宋体"/>
                <w:sz w:val="18"/>
                <w:szCs w:val="18"/>
              </w:rPr>
              <w:t>0898-</w:t>
            </w:r>
            <w:r>
              <w:rPr>
                <w:rFonts w:hint="eastAsia" w:ascii="宋体" w:hAnsi="宋体" w:eastAsia="宋体"/>
                <w:sz w:val="18"/>
                <w:szCs w:val="18"/>
                <w:lang w:val="en-US" w:eastAsia="zh-CN"/>
              </w:rPr>
              <w:t>28266121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1"/>
          <w:wAfter w:w="23" w:type="dxa"/>
          <w:trHeight w:val="340" w:hRule="atLeast"/>
        </w:trPr>
        <w:tc>
          <w:tcPr>
            <w:tcW w:w="1553" w:type="dxa"/>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地址</w:t>
            </w:r>
          </w:p>
        </w:tc>
        <w:tc>
          <w:tcPr>
            <w:tcW w:w="5111" w:type="dxa"/>
            <w:gridSpan w:val="4"/>
            <w:noWrap w:val="0"/>
            <w:vAlign w:val="center"/>
          </w:tcPr>
          <w:p>
            <w:pPr>
              <w:spacing w:line="440" w:lineRule="exact"/>
              <w:jc w:val="center"/>
              <w:rPr>
                <w:rFonts w:hint="default" w:ascii="宋体" w:hAnsi="宋体" w:eastAsia="宋体"/>
                <w:sz w:val="18"/>
                <w:szCs w:val="18"/>
                <w:lang w:val="en-US" w:eastAsia="zh-CN"/>
              </w:rPr>
            </w:pPr>
            <w:r>
              <w:rPr>
                <w:rFonts w:hint="eastAsia" w:ascii="宋体" w:hAnsi="宋体" w:eastAsia="宋体"/>
                <w:sz w:val="18"/>
                <w:szCs w:val="18"/>
                <w:lang w:eastAsia="zh-CN"/>
              </w:rPr>
              <w:t>临高县临城镇临美路</w:t>
            </w:r>
            <w:r>
              <w:rPr>
                <w:rFonts w:hint="eastAsia" w:ascii="宋体" w:hAnsi="宋体" w:eastAsia="宋体"/>
                <w:sz w:val="18"/>
                <w:szCs w:val="18"/>
                <w:lang w:val="en-US" w:eastAsia="zh-CN"/>
              </w:rPr>
              <w:t>68号</w:t>
            </w:r>
          </w:p>
        </w:tc>
        <w:tc>
          <w:tcPr>
            <w:tcW w:w="1696" w:type="dxa"/>
            <w:gridSpan w:val="2"/>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邮编</w:t>
            </w:r>
          </w:p>
        </w:tc>
        <w:tc>
          <w:tcPr>
            <w:tcW w:w="2046" w:type="dxa"/>
            <w:noWrap w:val="0"/>
            <w:vAlign w:val="center"/>
          </w:tcPr>
          <w:p>
            <w:pPr>
              <w:spacing w:line="440" w:lineRule="exact"/>
              <w:jc w:val="center"/>
              <w:rPr>
                <w:rFonts w:hint="default" w:ascii="宋体" w:hAnsi="宋体" w:eastAsia="宋体"/>
                <w:sz w:val="18"/>
                <w:szCs w:val="18"/>
                <w:lang w:val="en-US" w:eastAsia="zh-CN"/>
              </w:rPr>
            </w:pPr>
            <w:r>
              <w:rPr>
                <w:rFonts w:hint="eastAsia" w:ascii="宋体" w:hAnsi="宋体" w:eastAsia="宋体"/>
                <w:sz w:val="18"/>
                <w:szCs w:val="18"/>
                <w:lang w:val="en-US" w:eastAsia="zh-CN"/>
              </w:rPr>
              <w:t>571800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553" w:type="dxa"/>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项目类型</w:t>
            </w:r>
          </w:p>
        </w:tc>
        <w:tc>
          <w:tcPr>
            <w:tcW w:w="8876" w:type="dxa"/>
            <w:gridSpan w:val="8"/>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经常性项目（ √ ）       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553" w:type="dxa"/>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年度预算额</w:t>
            </w:r>
          </w:p>
          <w:p>
            <w:pPr>
              <w:spacing w:line="440" w:lineRule="exact"/>
              <w:jc w:val="center"/>
              <w:rPr>
                <w:rFonts w:hint="eastAsia" w:ascii="宋体" w:hAnsi="宋体" w:eastAsia="宋体"/>
                <w:sz w:val="18"/>
                <w:szCs w:val="18"/>
              </w:rPr>
            </w:pPr>
            <w:r>
              <w:rPr>
                <w:rFonts w:hint="eastAsia" w:ascii="宋体" w:hAnsi="宋体" w:eastAsia="宋体"/>
                <w:sz w:val="18"/>
                <w:szCs w:val="18"/>
              </w:rPr>
              <w:t>（万元）</w:t>
            </w:r>
          </w:p>
        </w:tc>
        <w:tc>
          <w:tcPr>
            <w:tcW w:w="1465" w:type="dxa"/>
            <w:noWrap w:val="0"/>
            <w:vAlign w:val="center"/>
          </w:tcPr>
          <w:p>
            <w:pPr>
              <w:spacing w:line="440" w:lineRule="exact"/>
              <w:jc w:val="center"/>
              <w:rPr>
                <w:rFonts w:hint="default" w:ascii="宋体" w:hAnsi="宋体" w:eastAsia="宋体"/>
                <w:sz w:val="18"/>
                <w:szCs w:val="18"/>
                <w:lang w:val="en-US" w:eastAsia="zh-CN"/>
              </w:rPr>
            </w:pPr>
            <w:r>
              <w:rPr>
                <w:rFonts w:hint="eastAsia" w:ascii="宋体" w:hAnsi="宋体" w:eastAsia="宋体"/>
                <w:sz w:val="18"/>
                <w:szCs w:val="18"/>
                <w:lang w:val="en-US" w:eastAsia="zh-CN"/>
              </w:rPr>
              <w:t>30.75</w:t>
            </w:r>
          </w:p>
        </w:tc>
        <w:tc>
          <w:tcPr>
            <w:tcW w:w="2560" w:type="dxa"/>
            <w:gridSpan w:val="2"/>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实际到位资金（万元）</w:t>
            </w:r>
          </w:p>
        </w:tc>
        <w:tc>
          <w:tcPr>
            <w:tcW w:w="1503" w:type="dxa"/>
            <w:gridSpan w:val="2"/>
            <w:noWrap w:val="0"/>
            <w:vAlign w:val="center"/>
          </w:tcPr>
          <w:p>
            <w:pPr>
              <w:spacing w:line="440" w:lineRule="exact"/>
              <w:jc w:val="center"/>
              <w:rPr>
                <w:rFonts w:hint="default" w:ascii="宋体" w:hAnsi="宋体" w:eastAsia="宋体"/>
                <w:sz w:val="18"/>
                <w:szCs w:val="18"/>
                <w:lang w:val="en-US" w:eastAsia="zh-CN"/>
              </w:rPr>
            </w:pPr>
            <w:r>
              <w:rPr>
                <w:rFonts w:hint="eastAsia" w:ascii="宋体" w:hAnsi="宋体" w:eastAsia="宋体"/>
                <w:sz w:val="18"/>
                <w:szCs w:val="18"/>
                <w:lang w:val="en-US" w:eastAsia="zh-CN"/>
              </w:rPr>
              <w:t>30.75</w:t>
            </w:r>
          </w:p>
        </w:tc>
        <w:tc>
          <w:tcPr>
            <w:tcW w:w="1279" w:type="dxa"/>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实际使用情况（万元）</w:t>
            </w:r>
          </w:p>
        </w:tc>
        <w:tc>
          <w:tcPr>
            <w:tcW w:w="2069" w:type="dxa"/>
            <w:gridSpan w:val="2"/>
            <w:noWrap w:val="0"/>
            <w:vAlign w:val="center"/>
          </w:tcPr>
          <w:p>
            <w:pPr>
              <w:spacing w:line="440" w:lineRule="exact"/>
              <w:jc w:val="center"/>
              <w:rPr>
                <w:rFonts w:hint="default" w:ascii="宋体" w:hAnsi="宋体" w:eastAsia="宋体"/>
                <w:sz w:val="18"/>
                <w:szCs w:val="18"/>
                <w:lang w:val="en-US" w:eastAsia="zh-CN"/>
              </w:rPr>
            </w:pPr>
            <w:r>
              <w:rPr>
                <w:rFonts w:hint="eastAsia" w:ascii="宋体" w:hAnsi="宋体" w:eastAsia="宋体"/>
                <w:sz w:val="18"/>
                <w:szCs w:val="18"/>
                <w:lang w:val="en-US" w:eastAsia="zh-CN"/>
              </w:rPr>
              <w:t>26.77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553" w:type="dxa"/>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其中：中央财政</w:t>
            </w:r>
          </w:p>
        </w:tc>
        <w:tc>
          <w:tcPr>
            <w:tcW w:w="1465" w:type="dxa"/>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 xml:space="preserve"> </w:t>
            </w:r>
          </w:p>
        </w:tc>
        <w:tc>
          <w:tcPr>
            <w:tcW w:w="2560" w:type="dxa"/>
            <w:gridSpan w:val="2"/>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其中：中央财政</w:t>
            </w:r>
          </w:p>
        </w:tc>
        <w:tc>
          <w:tcPr>
            <w:tcW w:w="1503" w:type="dxa"/>
            <w:gridSpan w:val="2"/>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 xml:space="preserve"> </w:t>
            </w:r>
          </w:p>
        </w:tc>
        <w:tc>
          <w:tcPr>
            <w:tcW w:w="1279" w:type="dxa"/>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其中：中央财政</w:t>
            </w:r>
          </w:p>
        </w:tc>
        <w:tc>
          <w:tcPr>
            <w:tcW w:w="2069" w:type="dxa"/>
            <w:gridSpan w:val="2"/>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553" w:type="dxa"/>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省财政</w:t>
            </w:r>
          </w:p>
        </w:tc>
        <w:tc>
          <w:tcPr>
            <w:tcW w:w="1465" w:type="dxa"/>
            <w:noWrap w:val="0"/>
            <w:vAlign w:val="center"/>
          </w:tcPr>
          <w:p>
            <w:pPr>
              <w:spacing w:line="440" w:lineRule="exact"/>
              <w:jc w:val="center"/>
              <w:rPr>
                <w:rFonts w:hint="default" w:ascii="宋体" w:hAnsi="宋体" w:eastAsia="宋体"/>
                <w:sz w:val="18"/>
                <w:szCs w:val="18"/>
                <w:lang w:val="en-US" w:eastAsia="zh-CN"/>
              </w:rPr>
            </w:pPr>
            <w:r>
              <w:rPr>
                <w:rFonts w:hint="eastAsia" w:ascii="宋体" w:hAnsi="宋体" w:eastAsia="宋体"/>
                <w:sz w:val="18"/>
                <w:szCs w:val="18"/>
                <w:lang w:val="en-US" w:eastAsia="zh-CN"/>
              </w:rPr>
              <w:t>30.75</w:t>
            </w:r>
          </w:p>
        </w:tc>
        <w:tc>
          <w:tcPr>
            <w:tcW w:w="2560" w:type="dxa"/>
            <w:gridSpan w:val="2"/>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省财政</w:t>
            </w:r>
          </w:p>
        </w:tc>
        <w:tc>
          <w:tcPr>
            <w:tcW w:w="1503" w:type="dxa"/>
            <w:gridSpan w:val="2"/>
            <w:noWrap w:val="0"/>
            <w:vAlign w:val="center"/>
          </w:tcPr>
          <w:p>
            <w:pPr>
              <w:spacing w:line="440" w:lineRule="exact"/>
              <w:jc w:val="center"/>
              <w:rPr>
                <w:rFonts w:hint="default" w:ascii="宋体" w:hAnsi="宋体" w:eastAsia="宋体"/>
                <w:sz w:val="18"/>
                <w:szCs w:val="18"/>
                <w:lang w:val="en-US" w:eastAsia="zh-CN"/>
              </w:rPr>
            </w:pPr>
            <w:r>
              <w:rPr>
                <w:rFonts w:hint="eastAsia" w:ascii="宋体" w:hAnsi="宋体" w:eastAsia="宋体"/>
                <w:sz w:val="18"/>
                <w:szCs w:val="18"/>
                <w:lang w:val="en-US" w:eastAsia="zh-CN"/>
              </w:rPr>
              <w:t>30.75</w:t>
            </w:r>
          </w:p>
        </w:tc>
        <w:tc>
          <w:tcPr>
            <w:tcW w:w="1279" w:type="dxa"/>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省财政</w:t>
            </w:r>
          </w:p>
        </w:tc>
        <w:tc>
          <w:tcPr>
            <w:tcW w:w="2069" w:type="dxa"/>
            <w:gridSpan w:val="2"/>
            <w:noWrap w:val="0"/>
            <w:vAlign w:val="center"/>
          </w:tcPr>
          <w:p>
            <w:pPr>
              <w:spacing w:line="440" w:lineRule="exact"/>
              <w:jc w:val="center"/>
              <w:rPr>
                <w:rFonts w:hint="default" w:ascii="宋体" w:hAnsi="宋体" w:eastAsia="宋体"/>
                <w:sz w:val="18"/>
                <w:szCs w:val="18"/>
                <w:lang w:val="en-US" w:eastAsia="zh-CN"/>
              </w:rPr>
            </w:pPr>
            <w:r>
              <w:rPr>
                <w:rFonts w:hint="eastAsia" w:ascii="宋体" w:hAnsi="宋体" w:eastAsia="宋体"/>
                <w:sz w:val="18"/>
                <w:szCs w:val="18"/>
                <w:lang w:val="en-US" w:eastAsia="zh-CN"/>
              </w:rPr>
              <w:t>26.77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553" w:type="dxa"/>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市县财政</w:t>
            </w:r>
          </w:p>
        </w:tc>
        <w:tc>
          <w:tcPr>
            <w:tcW w:w="1465" w:type="dxa"/>
            <w:noWrap w:val="0"/>
            <w:vAlign w:val="center"/>
          </w:tcPr>
          <w:p>
            <w:pPr>
              <w:spacing w:line="44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0</w:t>
            </w:r>
          </w:p>
        </w:tc>
        <w:tc>
          <w:tcPr>
            <w:tcW w:w="2560" w:type="dxa"/>
            <w:gridSpan w:val="2"/>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市县财政</w:t>
            </w:r>
          </w:p>
        </w:tc>
        <w:tc>
          <w:tcPr>
            <w:tcW w:w="1503" w:type="dxa"/>
            <w:gridSpan w:val="2"/>
            <w:noWrap w:val="0"/>
            <w:vAlign w:val="center"/>
          </w:tcPr>
          <w:p>
            <w:pPr>
              <w:spacing w:line="440" w:lineRule="exact"/>
              <w:jc w:val="center"/>
              <w:rPr>
                <w:rFonts w:hint="eastAsia" w:ascii="宋体" w:hAnsi="宋体" w:eastAsia="宋体"/>
                <w:sz w:val="18"/>
                <w:szCs w:val="18"/>
                <w:lang w:val="en-US" w:eastAsia="zh-CN"/>
              </w:rPr>
            </w:pPr>
            <w:r>
              <w:rPr>
                <w:rFonts w:hint="eastAsia" w:ascii="宋体" w:hAnsi="宋体" w:eastAsia="宋体"/>
                <w:sz w:val="18"/>
                <w:szCs w:val="18"/>
              </w:rPr>
              <w:t xml:space="preserve"> </w:t>
            </w:r>
            <w:r>
              <w:rPr>
                <w:rFonts w:hint="eastAsia" w:ascii="宋体" w:hAnsi="宋体" w:eastAsia="宋体"/>
                <w:sz w:val="18"/>
                <w:szCs w:val="18"/>
                <w:lang w:val="en-US" w:eastAsia="zh-CN"/>
              </w:rPr>
              <w:t>0</w:t>
            </w:r>
          </w:p>
        </w:tc>
        <w:tc>
          <w:tcPr>
            <w:tcW w:w="1279" w:type="dxa"/>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市县财政</w:t>
            </w:r>
          </w:p>
        </w:tc>
        <w:tc>
          <w:tcPr>
            <w:tcW w:w="2069" w:type="dxa"/>
            <w:gridSpan w:val="2"/>
            <w:noWrap w:val="0"/>
            <w:vAlign w:val="center"/>
          </w:tcPr>
          <w:p>
            <w:pPr>
              <w:spacing w:line="440" w:lineRule="exact"/>
              <w:jc w:val="center"/>
              <w:rPr>
                <w:rFonts w:hint="eastAsia" w:ascii="宋体" w:hAnsi="宋体" w:eastAsia="宋体"/>
                <w:sz w:val="18"/>
                <w:szCs w:val="18"/>
                <w:lang w:val="en-US" w:eastAsia="zh-CN"/>
              </w:rPr>
            </w:pPr>
            <w:r>
              <w:rPr>
                <w:rFonts w:hint="eastAsia" w:ascii="宋体" w:hAnsi="宋体" w:eastAsia="宋体"/>
                <w:sz w:val="18"/>
                <w:szCs w:val="18"/>
              </w:rPr>
              <w:t xml:space="preserve"> </w:t>
            </w:r>
            <w:r>
              <w:rPr>
                <w:rFonts w:hint="eastAsia" w:ascii="宋体" w:hAnsi="宋体" w:eastAsia="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553" w:type="dxa"/>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银行贷款</w:t>
            </w:r>
          </w:p>
        </w:tc>
        <w:tc>
          <w:tcPr>
            <w:tcW w:w="1465" w:type="dxa"/>
            <w:noWrap w:val="0"/>
            <w:vAlign w:val="center"/>
          </w:tcPr>
          <w:p>
            <w:pPr>
              <w:spacing w:line="44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0</w:t>
            </w:r>
          </w:p>
        </w:tc>
        <w:tc>
          <w:tcPr>
            <w:tcW w:w="2560" w:type="dxa"/>
            <w:gridSpan w:val="2"/>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银行贷款</w:t>
            </w:r>
          </w:p>
        </w:tc>
        <w:tc>
          <w:tcPr>
            <w:tcW w:w="1503" w:type="dxa"/>
            <w:gridSpan w:val="2"/>
            <w:noWrap w:val="0"/>
            <w:vAlign w:val="center"/>
          </w:tcPr>
          <w:p>
            <w:pPr>
              <w:spacing w:line="44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0</w:t>
            </w:r>
          </w:p>
        </w:tc>
        <w:tc>
          <w:tcPr>
            <w:tcW w:w="1279" w:type="dxa"/>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银行贷款</w:t>
            </w:r>
          </w:p>
        </w:tc>
        <w:tc>
          <w:tcPr>
            <w:tcW w:w="2069" w:type="dxa"/>
            <w:gridSpan w:val="2"/>
            <w:noWrap w:val="0"/>
            <w:vAlign w:val="center"/>
          </w:tcPr>
          <w:p>
            <w:pPr>
              <w:spacing w:line="44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553" w:type="dxa"/>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其他</w:t>
            </w:r>
          </w:p>
        </w:tc>
        <w:tc>
          <w:tcPr>
            <w:tcW w:w="1465" w:type="dxa"/>
            <w:noWrap w:val="0"/>
            <w:vAlign w:val="center"/>
          </w:tcPr>
          <w:p>
            <w:pPr>
              <w:spacing w:line="440" w:lineRule="exact"/>
              <w:jc w:val="center"/>
              <w:rPr>
                <w:rFonts w:hint="eastAsia" w:ascii="宋体" w:hAnsi="宋体" w:eastAsia="宋体"/>
                <w:sz w:val="18"/>
                <w:szCs w:val="18"/>
                <w:lang w:eastAsia="zh-CN"/>
              </w:rPr>
            </w:pPr>
            <w:r>
              <w:rPr>
                <w:rFonts w:hint="eastAsia" w:ascii="宋体" w:hAnsi="宋体" w:eastAsia="宋体"/>
                <w:sz w:val="18"/>
                <w:szCs w:val="18"/>
                <w:lang w:eastAsia="zh-CN"/>
              </w:rPr>
              <w:t>无</w:t>
            </w:r>
          </w:p>
        </w:tc>
        <w:tc>
          <w:tcPr>
            <w:tcW w:w="2560" w:type="dxa"/>
            <w:gridSpan w:val="2"/>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其他</w:t>
            </w:r>
          </w:p>
        </w:tc>
        <w:tc>
          <w:tcPr>
            <w:tcW w:w="1503" w:type="dxa"/>
            <w:gridSpan w:val="2"/>
            <w:noWrap w:val="0"/>
            <w:vAlign w:val="center"/>
          </w:tcPr>
          <w:p>
            <w:pPr>
              <w:spacing w:line="44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无</w:t>
            </w:r>
          </w:p>
        </w:tc>
        <w:tc>
          <w:tcPr>
            <w:tcW w:w="1279" w:type="dxa"/>
            <w:noWrap w:val="0"/>
            <w:vAlign w:val="center"/>
          </w:tcPr>
          <w:p>
            <w:pPr>
              <w:spacing w:line="440" w:lineRule="exact"/>
              <w:jc w:val="center"/>
              <w:rPr>
                <w:rFonts w:hint="eastAsia" w:ascii="宋体" w:hAnsi="宋体" w:eastAsia="宋体"/>
                <w:sz w:val="18"/>
                <w:szCs w:val="18"/>
              </w:rPr>
            </w:pPr>
            <w:r>
              <w:rPr>
                <w:rFonts w:hint="eastAsia" w:ascii="宋体" w:hAnsi="宋体" w:eastAsia="宋体"/>
                <w:sz w:val="18"/>
                <w:szCs w:val="18"/>
              </w:rPr>
              <w:t>其他</w:t>
            </w:r>
          </w:p>
        </w:tc>
        <w:tc>
          <w:tcPr>
            <w:tcW w:w="2069" w:type="dxa"/>
            <w:gridSpan w:val="2"/>
            <w:noWrap w:val="0"/>
            <w:vAlign w:val="center"/>
          </w:tcPr>
          <w:p>
            <w:pPr>
              <w:spacing w:line="440" w:lineRule="exact"/>
              <w:jc w:val="center"/>
              <w:rPr>
                <w:rFonts w:hint="eastAsia" w:ascii="宋体" w:hAnsi="宋体" w:eastAsia="宋体"/>
                <w:sz w:val="18"/>
                <w:szCs w:val="18"/>
                <w:lang w:eastAsia="zh-CN"/>
              </w:rPr>
            </w:pPr>
            <w:r>
              <w:rPr>
                <w:rFonts w:hint="eastAsia" w:ascii="宋体" w:hAnsi="宋体" w:eastAsia="宋体"/>
                <w:sz w:val="18"/>
                <w:szCs w:val="18"/>
                <w:lang w:eastAsia="zh-CN"/>
              </w:rPr>
              <w:t>无</w:t>
            </w:r>
          </w:p>
        </w:tc>
      </w:tr>
    </w:tbl>
    <w:p/>
    <w:p/>
    <w:p/>
    <w:p/>
    <w:p/>
    <w:p/>
    <w:p/>
    <w:p/>
    <w:p/>
    <w:p/>
    <w:p>
      <w:pPr>
        <w:pStyle w:val="2"/>
        <w:pageBreakBefore w:val="0"/>
        <w:kinsoku/>
        <w:wordWrap/>
        <w:overflowPunct/>
        <w:topLinePunct w:val="0"/>
        <w:autoSpaceDE/>
        <w:autoSpaceDN/>
        <w:bidi w:val="0"/>
        <w:adjustRightInd/>
        <w:snapToGrid/>
        <w:spacing w:line="578" w:lineRule="exact"/>
        <w:jc w:val="center"/>
        <w:textAlignment w:val="auto"/>
        <w:rPr>
          <w:rFonts w:hint="eastAsia" w:ascii="宋体" w:hAnsi="宋体" w:eastAsia="宋体" w:cs="宋体"/>
          <w:b/>
          <w:bCs/>
          <w:color w:val="000000"/>
          <w:kern w:val="0"/>
          <w:sz w:val="44"/>
          <w:szCs w:val="44"/>
          <w:lang w:val="en-US" w:eastAsia="zh-CN" w:bidi="ar-SA"/>
        </w:rPr>
      </w:pPr>
      <w:r>
        <w:rPr>
          <w:rFonts w:hint="eastAsia" w:ascii="宋体" w:hAnsi="宋体" w:eastAsia="宋体" w:cs="宋体"/>
          <w:b/>
          <w:bCs/>
          <w:color w:val="000000"/>
          <w:kern w:val="0"/>
          <w:sz w:val="44"/>
          <w:szCs w:val="44"/>
          <w:lang w:val="en-US" w:eastAsia="zh-CN" w:bidi="ar-SA"/>
        </w:rPr>
        <w:t>临高县人民检察院</w:t>
      </w:r>
    </w:p>
    <w:p>
      <w:pPr>
        <w:pStyle w:val="4"/>
        <w:pageBreakBefore w:val="0"/>
        <w:widowControl/>
        <w:kinsoku/>
        <w:wordWrap/>
        <w:overflowPunct/>
        <w:topLinePunct w:val="0"/>
        <w:autoSpaceDE/>
        <w:autoSpaceDN/>
        <w:bidi w:val="0"/>
        <w:adjustRightInd/>
        <w:snapToGrid/>
        <w:spacing w:after="225" w:afterLines="0" w:line="578" w:lineRule="exact"/>
        <w:ind w:right="45"/>
        <w:jc w:val="center"/>
        <w:textAlignment w:val="auto"/>
        <w:rPr>
          <w:rFonts w:hint="eastAsia" w:ascii="宋体" w:hAnsi="宋体" w:eastAsia="宋体" w:cs="宋体"/>
          <w:b/>
          <w:bCs/>
          <w:color w:val="000000"/>
          <w:kern w:val="0"/>
          <w:sz w:val="44"/>
          <w:szCs w:val="44"/>
          <w:lang w:val="en-US" w:eastAsia="zh-CN" w:bidi="ar-SA"/>
        </w:rPr>
      </w:pPr>
      <w:r>
        <w:rPr>
          <w:rFonts w:hint="eastAsia" w:ascii="宋体" w:hAnsi="宋体" w:eastAsia="宋体" w:cs="宋体"/>
          <w:b/>
          <w:bCs/>
          <w:color w:val="000000"/>
          <w:kern w:val="0"/>
          <w:sz w:val="44"/>
          <w:szCs w:val="44"/>
          <w:lang w:val="en-US" w:eastAsia="zh-CN" w:bidi="ar-SA"/>
        </w:rPr>
        <w:t>2023年度聘用制书记员管理项目</w:t>
      </w:r>
    </w:p>
    <w:p>
      <w:pPr>
        <w:pStyle w:val="4"/>
        <w:pageBreakBefore w:val="0"/>
        <w:widowControl/>
        <w:kinsoku/>
        <w:wordWrap/>
        <w:overflowPunct/>
        <w:topLinePunct w:val="0"/>
        <w:autoSpaceDE/>
        <w:autoSpaceDN/>
        <w:bidi w:val="0"/>
        <w:adjustRightInd/>
        <w:snapToGrid/>
        <w:spacing w:after="225" w:afterLines="0" w:line="578" w:lineRule="exact"/>
        <w:ind w:right="45"/>
        <w:jc w:val="center"/>
        <w:textAlignment w:val="auto"/>
        <w:rPr>
          <w:rFonts w:hint="eastAsia" w:ascii="宋体" w:hAnsi="宋体" w:eastAsia="宋体" w:cs="宋体"/>
          <w:b/>
          <w:bCs/>
          <w:color w:val="000000"/>
          <w:kern w:val="0"/>
          <w:sz w:val="44"/>
          <w:szCs w:val="44"/>
          <w:lang w:val="en-US" w:eastAsia="zh-CN" w:bidi="ar-SA"/>
        </w:rPr>
      </w:pPr>
      <w:r>
        <w:rPr>
          <w:rFonts w:hint="eastAsia" w:ascii="宋体" w:hAnsi="宋体" w:eastAsia="宋体" w:cs="宋体"/>
          <w:b/>
          <w:bCs/>
          <w:color w:val="000000"/>
          <w:kern w:val="0"/>
          <w:sz w:val="44"/>
          <w:szCs w:val="44"/>
          <w:lang w:val="en-US" w:eastAsia="zh-CN" w:bidi="ar-SA"/>
        </w:rPr>
        <w:t>绩效评价报告</w:t>
      </w:r>
    </w:p>
    <w:p>
      <w:pPr>
        <w:pageBreakBefore w:val="0"/>
        <w:kinsoku/>
        <w:wordWrap/>
        <w:overflowPunct/>
        <w:topLinePunct w:val="0"/>
        <w:autoSpaceDE/>
        <w:autoSpaceDN/>
        <w:bidi w:val="0"/>
        <w:adjustRightInd/>
        <w:snapToGrid/>
        <w:spacing w:line="578" w:lineRule="exact"/>
        <w:ind w:firstLine="600" w:firstLineChars="200"/>
        <w:jc w:val="left"/>
        <w:rPr>
          <w:rFonts w:hint="eastAsia" w:hAnsi="Times New Roman"/>
          <w:sz w:val="30"/>
          <w:szCs w:val="32"/>
        </w:rPr>
      </w:pPr>
    </w:p>
    <w:p>
      <w:pPr>
        <w:pageBreakBefore w:val="0"/>
        <w:kinsoku/>
        <w:wordWrap/>
        <w:overflowPunct/>
        <w:topLinePunct w:val="0"/>
        <w:autoSpaceDE/>
        <w:autoSpaceDN/>
        <w:bidi w:val="0"/>
        <w:adjustRightInd/>
        <w:snapToGrid/>
        <w:spacing w:line="578" w:lineRule="exact"/>
        <w:ind w:firstLine="640" w:firstLineChars="200"/>
        <w:rPr>
          <w:rFonts w:hint="eastAsia" w:ascii="仿宋_GB2312"/>
          <w:szCs w:val="32"/>
          <w:lang w:eastAsia="zh-CN"/>
        </w:rPr>
      </w:pPr>
      <w:r>
        <w:rPr>
          <w:rFonts w:hint="eastAsia" w:ascii="仿宋_GB2312"/>
          <w:szCs w:val="32"/>
          <w:lang w:eastAsia="zh-CN"/>
        </w:rPr>
        <w:t>为贯彻落实《中共海南省委 海南省人民政府关于全面实施预算绩效管理的实施意见》（琼发〔2019〕18号），推进全过程预算绩效管理体系，提高财政资源配置和使用效益，根据《海南省财政厅关于印发&lt;省直单位预算绩效管理工作指引&gt;的通知》（琼财绩〔2</w:t>
      </w:r>
      <w:r>
        <w:rPr>
          <w:rFonts w:hint="eastAsia" w:ascii="仿宋_GB2312"/>
          <w:szCs w:val="32"/>
          <w:lang w:val="en-US" w:eastAsia="zh-CN"/>
        </w:rPr>
        <w:t>024</w:t>
      </w:r>
      <w:r>
        <w:rPr>
          <w:rFonts w:hint="eastAsia" w:ascii="仿宋_GB2312"/>
          <w:szCs w:val="32"/>
          <w:lang w:eastAsia="zh-CN"/>
        </w:rPr>
        <w:t>〕</w:t>
      </w:r>
      <w:r>
        <w:rPr>
          <w:rFonts w:hint="eastAsia" w:ascii="仿宋_GB2312"/>
          <w:szCs w:val="32"/>
          <w:lang w:val="en-US" w:eastAsia="zh-CN"/>
        </w:rPr>
        <w:t>190</w:t>
      </w:r>
      <w:r>
        <w:rPr>
          <w:rFonts w:hint="eastAsia" w:ascii="仿宋_GB2312"/>
          <w:szCs w:val="32"/>
          <w:lang w:eastAsia="zh-CN"/>
        </w:rPr>
        <w:t>号）有关要求，我院成立了项目支出绩效评价小组，对我院</w:t>
      </w:r>
      <w:r>
        <w:rPr>
          <w:rFonts w:hint="eastAsia" w:ascii="仿宋_GB2312"/>
          <w:szCs w:val="32"/>
          <w:lang w:val="en-US" w:eastAsia="zh-CN"/>
        </w:rPr>
        <w:t>2023</w:t>
      </w:r>
      <w:r>
        <w:rPr>
          <w:rFonts w:hint="eastAsia" w:ascii="仿宋_GB2312"/>
          <w:szCs w:val="32"/>
          <w:lang w:eastAsia="zh-CN"/>
        </w:rPr>
        <w:t>年度的聘用制书记员管理项目进行了支出绩效评价，具体评价情况如下：</w:t>
      </w:r>
    </w:p>
    <w:p>
      <w:pPr>
        <w:pageBreakBefore w:val="0"/>
        <w:kinsoku/>
        <w:wordWrap/>
        <w:overflowPunct/>
        <w:topLinePunct w:val="0"/>
        <w:autoSpaceDE/>
        <w:autoSpaceDN/>
        <w:bidi w:val="0"/>
        <w:adjustRightInd/>
        <w:snapToGrid/>
        <w:spacing w:line="578" w:lineRule="exact"/>
        <w:ind w:firstLine="600" w:firstLineChars="200"/>
        <w:rPr>
          <w:rFonts w:hint="eastAsia" w:ascii="黑体" w:hAnsi="黑体" w:eastAsia="黑体" w:cs="黑体"/>
          <w:sz w:val="30"/>
          <w:szCs w:val="32"/>
        </w:rPr>
      </w:pPr>
      <w:r>
        <w:rPr>
          <w:rFonts w:hint="eastAsia" w:ascii="黑体" w:hAnsi="黑体" w:eastAsia="黑体" w:cs="黑体"/>
          <w:sz w:val="30"/>
          <w:szCs w:val="32"/>
        </w:rPr>
        <w:t>一、项目概况</w:t>
      </w:r>
    </w:p>
    <w:p>
      <w:pPr>
        <w:ind w:firstLine="640"/>
        <w:jc w:val="left"/>
        <w:rPr>
          <w:rFonts w:hint="eastAsia" w:ascii="楷体" w:hAnsi="楷体" w:eastAsia="楷体" w:cs="黑体"/>
          <w:sz w:val="32"/>
          <w:szCs w:val="32"/>
        </w:rPr>
      </w:pPr>
      <w:r>
        <w:rPr>
          <w:rFonts w:hint="eastAsia" w:ascii="楷体" w:hAnsi="楷体" w:eastAsia="楷体" w:cs="黑体"/>
          <w:sz w:val="32"/>
          <w:szCs w:val="32"/>
        </w:rPr>
        <w:t>（一）项目基本性质及内容</w:t>
      </w:r>
    </w:p>
    <w:p>
      <w:pPr>
        <w:snapToGrid w:val="0"/>
        <w:spacing w:line="578"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1．主要职能。</w:t>
      </w:r>
    </w:p>
    <w:p>
      <w:pPr>
        <w:pStyle w:val="8"/>
        <w:numPr>
          <w:ilvl w:val="0"/>
          <w:numId w:val="0"/>
        </w:numPr>
        <w:spacing w:line="578" w:lineRule="exact"/>
        <w:ind w:leftChars="0" w:firstLine="640"/>
        <w:jc w:val="left"/>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临高县人民检察院是基层检察机关，在县委和上级检察机关的领导下依法履行职责，对临高县人民代表大会及其常务委员会负责并报告工作。</w:t>
      </w:r>
    </w:p>
    <w:p>
      <w:pPr>
        <w:pStyle w:val="8"/>
        <w:numPr>
          <w:ilvl w:val="0"/>
          <w:numId w:val="0"/>
        </w:numPr>
        <w:spacing w:line="578" w:lineRule="exact"/>
        <w:ind w:leftChars="0" w:firstLine="64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lang w:eastAsia="zh-CN"/>
        </w:rPr>
        <w:t>）深入贯彻习近平新时代中国特色社会主义思想，</w:t>
      </w:r>
    </w:p>
    <w:p>
      <w:pPr>
        <w:pStyle w:val="8"/>
        <w:numPr>
          <w:ilvl w:val="0"/>
          <w:numId w:val="0"/>
        </w:numPr>
        <w:spacing w:line="578" w:lineRule="exact"/>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深入贯彻党的路线方针政策和决策部署，统一本院检察干警思想和行动，坚持党对检察工作的绝对领导，坚决维护习近平总书记的核心地位，坚决维护党中央权威和集中统一领导。</w:t>
      </w:r>
    </w:p>
    <w:p>
      <w:pPr>
        <w:pStyle w:val="8"/>
        <w:numPr>
          <w:ilvl w:val="0"/>
          <w:numId w:val="0"/>
        </w:numPr>
        <w:spacing w:line="578" w:lineRule="exact"/>
        <w:jc w:val="left"/>
        <w:rPr>
          <w:rFonts w:ascii="仿宋_GB2312" w:hAnsi="黑体" w:eastAsia="仿宋_GB2312" w:cs="仿宋_GB2312"/>
          <w:sz w:val="32"/>
          <w:szCs w:val="32"/>
        </w:rPr>
      </w:pPr>
      <w:r>
        <w:rPr>
          <w:rFonts w:hint="eastAsia" w:ascii="仿宋_GB2312" w:hAnsi="黑体" w:eastAsia="仿宋_GB2312" w:cs="仿宋_GB2312"/>
          <w:sz w:val="32"/>
          <w:szCs w:val="32"/>
          <w:lang w:val="en-US" w:eastAsia="zh-CN"/>
        </w:rPr>
        <w:t xml:space="preserve">    （2）</w:t>
      </w:r>
      <w:r>
        <w:rPr>
          <w:rFonts w:hint="eastAsia" w:ascii="仿宋_GB2312" w:hAnsi="黑体" w:eastAsia="仿宋_GB2312" w:cs="仿宋_GB2312"/>
          <w:sz w:val="32"/>
          <w:szCs w:val="32"/>
          <w:lang w:eastAsia="zh-CN"/>
        </w:rPr>
        <w:t>依法向临高县人民代表大会及其常务委员会提</w:t>
      </w:r>
    </w:p>
    <w:p>
      <w:pPr>
        <w:pStyle w:val="8"/>
        <w:numPr>
          <w:ilvl w:val="0"/>
          <w:numId w:val="0"/>
        </w:numPr>
        <w:spacing w:line="578" w:lineRule="exact"/>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出议案。</w:t>
      </w:r>
    </w:p>
    <w:p>
      <w:pPr>
        <w:pStyle w:val="8"/>
        <w:numPr>
          <w:ilvl w:val="0"/>
          <w:numId w:val="0"/>
        </w:numPr>
        <w:spacing w:line="578" w:lineRule="exact"/>
        <w:jc w:val="left"/>
        <w:rPr>
          <w:rFonts w:ascii="仿宋_GB2312" w:hAnsi="黑体" w:eastAsia="仿宋_GB2312" w:cs="仿宋_GB2312"/>
          <w:sz w:val="32"/>
          <w:szCs w:val="32"/>
        </w:rPr>
      </w:pPr>
      <w:r>
        <w:rPr>
          <w:rFonts w:hint="eastAsia" w:ascii="仿宋_GB2312" w:hAnsi="黑体" w:eastAsia="仿宋_GB2312" w:cs="仿宋_GB2312"/>
          <w:sz w:val="32"/>
          <w:szCs w:val="32"/>
          <w:lang w:val="en-US" w:eastAsia="zh-CN"/>
        </w:rPr>
        <w:t xml:space="preserve">    （3）</w:t>
      </w:r>
      <w:r>
        <w:rPr>
          <w:rFonts w:hint="eastAsia" w:ascii="仿宋_GB2312" w:hAnsi="黑体" w:eastAsia="仿宋_GB2312" w:cs="仿宋_GB2312"/>
          <w:sz w:val="32"/>
          <w:szCs w:val="32"/>
          <w:lang w:eastAsia="zh-CN"/>
        </w:rPr>
        <w:t>落实上级检察机关研究制定的检察工作计划、发</w:t>
      </w:r>
    </w:p>
    <w:p>
      <w:pPr>
        <w:pStyle w:val="8"/>
        <w:numPr>
          <w:ilvl w:val="0"/>
          <w:numId w:val="0"/>
        </w:numPr>
        <w:spacing w:line="578" w:lineRule="exact"/>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展规划，结合本县党委中心工作，制定本院检察工作计划，落实检察工作任务。</w:t>
      </w:r>
    </w:p>
    <w:p>
      <w:pPr>
        <w:pStyle w:val="8"/>
        <w:numPr>
          <w:ilvl w:val="0"/>
          <w:numId w:val="0"/>
        </w:numPr>
        <w:spacing w:line="578" w:lineRule="exact"/>
        <w:jc w:val="left"/>
        <w:rPr>
          <w:rFonts w:ascii="仿宋_GB2312" w:hAnsi="黑体" w:eastAsia="仿宋_GB2312" w:cs="仿宋_GB2312"/>
          <w:sz w:val="32"/>
          <w:szCs w:val="32"/>
        </w:rPr>
      </w:pPr>
      <w:r>
        <w:rPr>
          <w:rFonts w:hint="eastAsia" w:ascii="仿宋_GB2312" w:hAnsi="黑体" w:eastAsia="仿宋_GB2312" w:cs="仿宋_GB2312"/>
          <w:sz w:val="32"/>
          <w:szCs w:val="32"/>
          <w:lang w:val="en-US" w:eastAsia="zh-CN"/>
        </w:rPr>
        <w:t xml:space="preserve">    （4）</w:t>
      </w:r>
      <w:r>
        <w:rPr>
          <w:rFonts w:hint="eastAsia" w:ascii="仿宋_GB2312" w:hAnsi="黑体" w:eastAsia="仿宋_GB2312" w:cs="仿宋_GB2312"/>
          <w:sz w:val="32"/>
          <w:szCs w:val="32"/>
          <w:lang w:eastAsia="zh-CN"/>
        </w:rPr>
        <w:t>依照法律规定对由本院直接受理的刑事案件和</w:t>
      </w:r>
    </w:p>
    <w:p>
      <w:pPr>
        <w:pStyle w:val="8"/>
        <w:numPr>
          <w:ilvl w:val="0"/>
          <w:numId w:val="0"/>
        </w:numPr>
        <w:spacing w:line="578" w:lineRule="exact"/>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上级检察机关交办的案件行使侦查权。</w:t>
      </w:r>
    </w:p>
    <w:p>
      <w:pPr>
        <w:pStyle w:val="8"/>
        <w:numPr>
          <w:ilvl w:val="0"/>
          <w:numId w:val="0"/>
        </w:numPr>
        <w:spacing w:line="578" w:lineRule="exact"/>
        <w:jc w:val="left"/>
        <w:rPr>
          <w:rFonts w:ascii="仿宋_GB2312" w:hAnsi="黑体" w:eastAsia="仿宋_GB2312" w:cs="仿宋_GB2312"/>
          <w:sz w:val="32"/>
          <w:szCs w:val="32"/>
        </w:rPr>
      </w:pPr>
      <w:r>
        <w:rPr>
          <w:rFonts w:hint="eastAsia" w:ascii="仿宋_GB2312" w:hAnsi="黑体" w:eastAsia="仿宋_GB2312" w:cs="仿宋_GB2312"/>
          <w:sz w:val="32"/>
          <w:szCs w:val="32"/>
          <w:lang w:val="en-US" w:eastAsia="zh-CN"/>
        </w:rPr>
        <w:t xml:space="preserve">    （5）</w:t>
      </w:r>
      <w:r>
        <w:rPr>
          <w:rFonts w:hint="eastAsia" w:ascii="仿宋_GB2312" w:hAnsi="黑体" w:eastAsia="仿宋_GB2312" w:cs="仿宋_GB2312"/>
          <w:sz w:val="32"/>
          <w:szCs w:val="32"/>
          <w:lang w:eastAsia="zh-CN"/>
        </w:rPr>
        <w:t>负责对由本院直接办理或上级检察机关交办的</w:t>
      </w:r>
    </w:p>
    <w:p>
      <w:pPr>
        <w:pStyle w:val="8"/>
        <w:numPr>
          <w:ilvl w:val="0"/>
          <w:numId w:val="0"/>
        </w:numPr>
        <w:spacing w:line="578" w:lineRule="exact"/>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刑事案件依法审查批准逮捕、决定逮捕、提起公诉。</w:t>
      </w:r>
    </w:p>
    <w:p>
      <w:pPr>
        <w:pStyle w:val="8"/>
        <w:numPr>
          <w:ilvl w:val="0"/>
          <w:numId w:val="0"/>
        </w:numPr>
        <w:spacing w:line="578" w:lineRule="exact"/>
        <w:ind w:left="640" w:left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lang w:eastAsia="zh-CN"/>
        </w:rPr>
        <w:t>）负责辖区内刑事、民事、行政诉讼活动及刑事、</w:t>
      </w:r>
    </w:p>
    <w:p>
      <w:pPr>
        <w:pStyle w:val="8"/>
        <w:numPr>
          <w:ilvl w:val="0"/>
          <w:numId w:val="0"/>
        </w:numPr>
        <w:spacing w:line="578" w:lineRule="exact"/>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民事、行政判决和裁定等生效法律文书执行的法律监督工作。</w:t>
      </w:r>
    </w:p>
    <w:p>
      <w:pPr>
        <w:pStyle w:val="8"/>
        <w:numPr>
          <w:ilvl w:val="0"/>
          <w:numId w:val="0"/>
        </w:numPr>
        <w:spacing w:line="578" w:lineRule="exact"/>
        <w:ind w:left="640" w:left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lang w:eastAsia="zh-CN"/>
        </w:rPr>
        <w:t>）依法对辖区内人民法院确有错误的判决和裁定</w:t>
      </w:r>
    </w:p>
    <w:p>
      <w:pPr>
        <w:pStyle w:val="8"/>
        <w:numPr>
          <w:ilvl w:val="0"/>
          <w:numId w:val="0"/>
        </w:numPr>
        <w:spacing w:line="578" w:lineRule="exact"/>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提起抗诉或提请抗诉。</w:t>
      </w:r>
    </w:p>
    <w:p>
      <w:pPr>
        <w:pStyle w:val="8"/>
        <w:numPr>
          <w:ilvl w:val="0"/>
          <w:numId w:val="0"/>
        </w:numPr>
        <w:spacing w:line="578" w:lineRule="exact"/>
        <w:ind w:left="640" w:left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lang w:eastAsia="zh-CN"/>
        </w:rPr>
        <w:t>）负责应由本院承办的提起公益诉讼工作。</w:t>
      </w:r>
    </w:p>
    <w:p>
      <w:pPr>
        <w:pStyle w:val="8"/>
        <w:numPr>
          <w:ilvl w:val="0"/>
          <w:numId w:val="0"/>
        </w:numPr>
        <w:spacing w:line="578" w:lineRule="exact"/>
        <w:ind w:left="640" w:left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9</w:t>
      </w:r>
      <w:r>
        <w:rPr>
          <w:rFonts w:hint="eastAsia" w:ascii="仿宋_GB2312" w:hAnsi="黑体" w:eastAsia="仿宋_GB2312" w:cs="仿宋_GB2312"/>
          <w:sz w:val="32"/>
          <w:szCs w:val="32"/>
          <w:lang w:eastAsia="zh-CN"/>
        </w:rPr>
        <w:t>）负责辖区内看守所、社区矫正机关等执法活动的</w:t>
      </w:r>
    </w:p>
    <w:p>
      <w:pPr>
        <w:pStyle w:val="8"/>
        <w:numPr>
          <w:ilvl w:val="0"/>
          <w:numId w:val="0"/>
        </w:numPr>
        <w:spacing w:line="578" w:lineRule="exact"/>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法律监督工作。</w:t>
      </w:r>
    </w:p>
    <w:p>
      <w:pPr>
        <w:pStyle w:val="8"/>
        <w:numPr>
          <w:ilvl w:val="0"/>
          <w:numId w:val="0"/>
        </w:numPr>
        <w:spacing w:line="578" w:lineRule="exact"/>
        <w:ind w:left="640" w:left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10</w:t>
      </w:r>
      <w:r>
        <w:rPr>
          <w:rFonts w:hint="eastAsia" w:ascii="仿宋_GB2312" w:hAnsi="黑体" w:eastAsia="仿宋_GB2312" w:cs="仿宋_GB2312"/>
          <w:sz w:val="32"/>
          <w:szCs w:val="32"/>
          <w:lang w:eastAsia="zh-CN"/>
        </w:rPr>
        <w:t>）受理向本院提出的控告申诉。</w:t>
      </w:r>
    </w:p>
    <w:p>
      <w:pPr>
        <w:pStyle w:val="8"/>
        <w:numPr>
          <w:ilvl w:val="0"/>
          <w:numId w:val="0"/>
        </w:numPr>
        <w:spacing w:line="578" w:lineRule="exact"/>
        <w:ind w:left="640" w:left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11</w:t>
      </w:r>
      <w:r>
        <w:rPr>
          <w:rFonts w:hint="eastAsia" w:ascii="仿宋_GB2312" w:hAnsi="黑体" w:eastAsia="仿宋_GB2312" w:cs="仿宋_GB2312"/>
          <w:sz w:val="32"/>
          <w:szCs w:val="32"/>
          <w:lang w:eastAsia="zh-CN"/>
        </w:rPr>
        <w:t>）对检察工作中具体应用法律的问题进行调查</w:t>
      </w:r>
    </w:p>
    <w:p>
      <w:pPr>
        <w:pStyle w:val="8"/>
        <w:numPr>
          <w:ilvl w:val="0"/>
          <w:numId w:val="0"/>
        </w:numPr>
        <w:spacing w:line="578" w:lineRule="exact"/>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研究，依程序向立法机关和上级检察机关提出立法以及司法解释建议。</w:t>
      </w:r>
    </w:p>
    <w:p>
      <w:pPr>
        <w:pStyle w:val="8"/>
        <w:numPr>
          <w:ilvl w:val="0"/>
          <w:numId w:val="0"/>
        </w:numPr>
        <w:spacing w:line="578" w:lineRule="exact"/>
        <w:ind w:left="640" w:left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12</w:t>
      </w:r>
      <w:r>
        <w:rPr>
          <w:rFonts w:hint="eastAsia" w:ascii="仿宋_GB2312" w:hAnsi="黑体" w:eastAsia="仿宋_GB2312" w:cs="仿宋_GB2312"/>
          <w:sz w:val="32"/>
          <w:szCs w:val="32"/>
          <w:lang w:eastAsia="zh-CN"/>
        </w:rPr>
        <w:t>）开展检察理论研究工作。</w:t>
      </w:r>
    </w:p>
    <w:p>
      <w:pPr>
        <w:pStyle w:val="8"/>
        <w:numPr>
          <w:ilvl w:val="0"/>
          <w:numId w:val="0"/>
        </w:numPr>
        <w:spacing w:line="578" w:lineRule="exact"/>
        <w:ind w:left="640" w:left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13</w:t>
      </w:r>
      <w:r>
        <w:rPr>
          <w:rFonts w:hint="eastAsia" w:ascii="仿宋_GB2312" w:hAnsi="黑体" w:eastAsia="仿宋_GB2312" w:cs="仿宋_GB2312"/>
          <w:sz w:val="32"/>
          <w:szCs w:val="32"/>
          <w:lang w:eastAsia="zh-CN"/>
        </w:rPr>
        <w:t>）负责本院队伍建设、思想政治工作和意识形</w:t>
      </w:r>
    </w:p>
    <w:p>
      <w:pPr>
        <w:pStyle w:val="8"/>
        <w:numPr>
          <w:ilvl w:val="0"/>
          <w:numId w:val="0"/>
        </w:numPr>
        <w:spacing w:line="578" w:lineRule="exact"/>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态工作。配合省人民检察院，协同省机构编制部门管理本院的机构设置及人员编制，制定本院相关人员管理办法。负责组织开展本院教育培训工作。</w:t>
      </w:r>
    </w:p>
    <w:p>
      <w:pPr>
        <w:pStyle w:val="8"/>
        <w:numPr>
          <w:ilvl w:val="0"/>
          <w:numId w:val="0"/>
        </w:numPr>
        <w:spacing w:line="578" w:lineRule="exact"/>
        <w:ind w:left="640" w:left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14</w:t>
      </w:r>
      <w:r>
        <w:rPr>
          <w:rFonts w:hint="eastAsia" w:ascii="仿宋_GB2312" w:hAnsi="黑体" w:eastAsia="仿宋_GB2312" w:cs="仿宋_GB2312"/>
          <w:sz w:val="32"/>
          <w:szCs w:val="32"/>
          <w:lang w:eastAsia="zh-CN"/>
        </w:rPr>
        <w:t>）协同组织部门依照干部管理权限，对本院检</w:t>
      </w:r>
    </w:p>
    <w:p>
      <w:pPr>
        <w:pStyle w:val="8"/>
        <w:numPr>
          <w:ilvl w:val="0"/>
          <w:numId w:val="0"/>
        </w:numPr>
        <w:spacing w:line="578" w:lineRule="exact"/>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察官进行等级评定和晋升、考核、调配，对本院其他检察人员进行考核、调配、任免。</w:t>
      </w:r>
    </w:p>
    <w:p>
      <w:pPr>
        <w:pStyle w:val="8"/>
        <w:numPr>
          <w:ilvl w:val="0"/>
          <w:numId w:val="0"/>
        </w:numPr>
        <w:spacing w:line="578" w:lineRule="exact"/>
        <w:ind w:left="640" w:left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15</w:t>
      </w:r>
      <w:r>
        <w:rPr>
          <w:rFonts w:hint="eastAsia" w:ascii="仿宋_GB2312" w:hAnsi="黑体" w:eastAsia="仿宋_GB2312" w:cs="仿宋_GB2312"/>
          <w:sz w:val="32"/>
          <w:szCs w:val="32"/>
          <w:lang w:eastAsia="zh-CN"/>
        </w:rPr>
        <w:t>）负责本院的检务督察工作。</w:t>
      </w:r>
    </w:p>
    <w:p>
      <w:pPr>
        <w:pStyle w:val="8"/>
        <w:numPr>
          <w:ilvl w:val="0"/>
          <w:numId w:val="0"/>
        </w:numPr>
        <w:spacing w:line="578" w:lineRule="exact"/>
        <w:ind w:left="640" w:left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16</w:t>
      </w:r>
      <w:r>
        <w:rPr>
          <w:rFonts w:hint="eastAsia" w:ascii="仿宋_GB2312" w:hAnsi="黑体" w:eastAsia="仿宋_GB2312" w:cs="仿宋_GB2312"/>
          <w:sz w:val="32"/>
          <w:szCs w:val="32"/>
          <w:lang w:eastAsia="zh-CN"/>
        </w:rPr>
        <w:t>）负责本院的财务装备管理工作。</w:t>
      </w:r>
    </w:p>
    <w:p>
      <w:pPr>
        <w:pStyle w:val="8"/>
        <w:numPr>
          <w:ilvl w:val="0"/>
          <w:numId w:val="0"/>
        </w:numPr>
        <w:spacing w:line="578" w:lineRule="exact"/>
        <w:ind w:left="640" w:leftChars="0"/>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17</w:t>
      </w:r>
      <w:r>
        <w:rPr>
          <w:rFonts w:hint="eastAsia" w:ascii="仿宋_GB2312" w:hAnsi="黑体" w:eastAsia="仿宋_GB2312" w:cs="仿宋_GB2312"/>
          <w:sz w:val="32"/>
          <w:szCs w:val="32"/>
          <w:lang w:eastAsia="zh-CN"/>
        </w:rPr>
        <w:t>）完成县委、县人大和上级人民检察院交办的其他</w:t>
      </w:r>
    </w:p>
    <w:p>
      <w:pPr>
        <w:snapToGrid w:val="0"/>
        <w:spacing w:line="578" w:lineRule="exact"/>
        <w:ind w:firstLine="0" w:firstLineChars="0"/>
        <w:rPr>
          <w:rFonts w:hint="eastAsia" w:ascii="仿宋_GB2312" w:hAnsi="仿宋" w:eastAsia="仿宋_GB2312"/>
          <w:sz w:val="32"/>
          <w:szCs w:val="32"/>
        </w:rPr>
      </w:pPr>
      <w:r>
        <w:rPr>
          <w:rFonts w:hint="eastAsia" w:ascii="仿宋_GB2312" w:hAnsi="黑体" w:eastAsia="仿宋_GB2312" w:cs="仿宋_GB2312"/>
          <w:sz w:val="32"/>
          <w:szCs w:val="32"/>
          <w:lang w:eastAsia="zh-CN"/>
        </w:rPr>
        <w:t>工作。</w:t>
      </w:r>
    </w:p>
    <w:p>
      <w:pPr>
        <w:numPr>
          <w:ilvl w:val="0"/>
          <w:numId w:val="1"/>
        </w:numPr>
        <w:snapToGrid w:val="0"/>
        <w:spacing w:line="578"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机构情况，包括当年变动情况及原因。</w:t>
      </w:r>
    </w:p>
    <w:p>
      <w:pPr>
        <w:numPr>
          <w:ilvl w:val="0"/>
          <w:numId w:val="0"/>
        </w:numPr>
        <w:snapToGrid w:val="0"/>
        <w:spacing w:line="578" w:lineRule="exact"/>
        <w:ind w:firstLine="640" w:firstLineChars="200"/>
        <w:rPr>
          <w:rFonts w:hint="eastAsia" w:ascii="仿宋_GB2312" w:hAnsi="仿宋" w:eastAsia="仿宋_GB2312"/>
          <w:sz w:val="32"/>
          <w:szCs w:val="32"/>
        </w:rPr>
      </w:pPr>
      <w:r>
        <w:rPr>
          <w:rFonts w:hint="eastAsia" w:ascii="仿宋_GB2312" w:hAnsi="宋体" w:eastAsia="仿宋_GB2312" w:cs="宋体"/>
          <w:color w:val="000000"/>
          <w:kern w:val="0"/>
          <w:sz w:val="32"/>
          <w:szCs w:val="30"/>
        </w:rPr>
        <w:t>经省编办核定</w:t>
      </w:r>
      <w:r>
        <w:rPr>
          <w:rFonts w:hint="eastAsia" w:ascii="仿宋_GB2312" w:hAnsi="宋体" w:eastAsia="仿宋_GB2312" w:cs="宋体"/>
          <w:color w:val="000000"/>
          <w:kern w:val="0"/>
          <w:sz w:val="32"/>
          <w:szCs w:val="30"/>
          <w:highlight w:val="none"/>
        </w:rPr>
        <w:t>，我院中央政法专项编制为</w:t>
      </w:r>
      <w:r>
        <w:rPr>
          <w:rFonts w:hint="eastAsia" w:ascii="仿宋_GB2312" w:hAnsi="宋体" w:eastAsia="仿宋_GB2312" w:cs="宋体"/>
          <w:color w:val="000000"/>
          <w:kern w:val="0"/>
          <w:sz w:val="32"/>
          <w:szCs w:val="30"/>
          <w:highlight w:val="none"/>
          <w:lang w:val="en-US" w:eastAsia="zh-CN"/>
        </w:rPr>
        <w:t>51</w:t>
      </w:r>
      <w:r>
        <w:rPr>
          <w:rFonts w:hint="eastAsia" w:ascii="仿宋_GB2312" w:hAnsi="宋体" w:eastAsia="仿宋_GB2312" w:cs="宋体"/>
          <w:color w:val="000000"/>
          <w:kern w:val="0"/>
          <w:sz w:val="32"/>
          <w:szCs w:val="30"/>
          <w:highlight w:val="none"/>
        </w:rPr>
        <w:t>人（其中</w:t>
      </w:r>
      <w:r>
        <w:rPr>
          <w:rFonts w:hint="eastAsia" w:ascii="仿宋_GB2312" w:hAnsi="宋体" w:eastAsia="仿宋_GB2312" w:cs="宋体"/>
          <w:color w:val="000000"/>
          <w:kern w:val="0"/>
          <w:sz w:val="32"/>
          <w:szCs w:val="30"/>
          <w:highlight w:val="none"/>
          <w:lang w:eastAsia="zh-CN"/>
        </w:rPr>
        <w:t>政法</w:t>
      </w:r>
      <w:r>
        <w:rPr>
          <w:rFonts w:hint="eastAsia" w:ascii="仿宋_GB2312" w:hAnsi="宋体" w:eastAsia="仿宋_GB2312" w:cs="宋体"/>
          <w:color w:val="000000"/>
          <w:kern w:val="0"/>
          <w:sz w:val="32"/>
          <w:szCs w:val="30"/>
          <w:highlight w:val="none"/>
        </w:rPr>
        <w:t>行政编制</w:t>
      </w:r>
      <w:r>
        <w:rPr>
          <w:rFonts w:hint="eastAsia" w:ascii="仿宋_GB2312" w:hAnsi="宋体" w:eastAsia="仿宋_GB2312" w:cs="宋体"/>
          <w:color w:val="000000"/>
          <w:kern w:val="0"/>
          <w:sz w:val="32"/>
          <w:szCs w:val="30"/>
          <w:highlight w:val="none"/>
          <w:lang w:eastAsia="zh-CN"/>
        </w:rPr>
        <w:t>实有人数</w:t>
      </w:r>
      <w:r>
        <w:rPr>
          <w:rFonts w:hint="eastAsia" w:ascii="仿宋_GB2312" w:hAnsi="宋体" w:eastAsia="仿宋_GB2312" w:cs="宋体"/>
          <w:color w:val="000000"/>
          <w:kern w:val="0"/>
          <w:sz w:val="32"/>
          <w:szCs w:val="30"/>
          <w:highlight w:val="none"/>
          <w:lang w:val="en-US" w:eastAsia="zh-CN"/>
        </w:rPr>
        <w:t>50</w:t>
      </w:r>
      <w:r>
        <w:rPr>
          <w:rFonts w:hint="eastAsia" w:ascii="仿宋_GB2312" w:hAnsi="宋体" w:eastAsia="仿宋_GB2312" w:cs="宋体"/>
          <w:color w:val="000000"/>
          <w:kern w:val="0"/>
          <w:sz w:val="32"/>
          <w:szCs w:val="30"/>
          <w:highlight w:val="none"/>
        </w:rPr>
        <w:t>人，工勤编制</w:t>
      </w:r>
      <w:r>
        <w:rPr>
          <w:rFonts w:hint="eastAsia" w:ascii="仿宋_GB2312" w:hAnsi="宋体" w:eastAsia="仿宋_GB2312" w:cs="宋体"/>
          <w:color w:val="000000"/>
          <w:kern w:val="0"/>
          <w:sz w:val="32"/>
          <w:szCs w:val="30"/>
          <w:highlight w:val="none"/>
          <w:lang w:val="en-US" w:eastAsia="zh-CN"/>
        </w:rPr>
        <w:t>0</w:t>
      </w:r>
      <w:r>
        <w:rPr>
          <w:rFonts w:hint="eastAsia" w:ascii="仿宋_GB2312" w:hAnsi="宋体" w:eastAsia="仿宋_GB2312" w:cs="宋体"/>
          <w:color w:val="000000"/>
          <w:kern w:val="0"/>
          <w:sz w:val="32"/>
          <w:szCs w:val="30"/>
          <w:highlight w:val="none"/>
        </w:rPr>
        <w:t>人）。</w:t>
      </w:r>
      <w:r>
        <w:rPr>
          <w:rFonts w:hint="eastAsia" w:ascii="仿宋_GB2312" w:hAnsi="宋体" w:eastAsia="仿宋_GB2312" w:cs="宋体"/>
          <w:color w:val="000000"/>
          <w:kern w:val="0"/>
          <w:sz w:val="32"/>
          <w:szCs w:val="30"/>
          <w:highlight w:val="none"/>
          <w:lang w:eastAsia="zh-CN"/>
        </w:rPr>
        <w:t>现</w:t>
      </w:r>
      <w:r>
        <w:rPr>
          <w:rFonts w:hint="eastAsia" w:ascii="仿宋_GB2312" w:hAnsi="宋体" w:eastAsia="仿宋_GB2312" w:cs="宋体"/>
          <w:color w:val="000000"/>
          <w:kern w:val="0"/>
          <w:sz w:val="32"/>
          <w:szCs w:val="30"/>
          <w:highlight w:val="none"/>
        </w:rPr>
        <w:t>共设</w:t>
      </w:r>
      <w:r>
        <w:rPr>
          <w:rFonts w:hint="eastAsia" w:ascii="仿宋_GB2312" w:hAnsi="宋体" w:eastAsia="仿宋_GB2312" w:cs="宋体"/>
          <w:color w:val="000000"/>
          <w:kern w:val="0"/>
          <w:sz w:val="32"/>
          <w:szCs w:val="30"/>
          <w:highlight w:val="none"/>
          <w:lang w:eastAsia="zh-CN"/>
        </w:rPr>
        <w:t>下列内设机构</w:t>
      </w:r>
      <w:r>
        <w:rPr>
          <w:rFonts w:hint="eastAsia" w:ascii="仿宋_GB2312" w:hAnsi="宋体" w:eastAsia="仿宋_GB2312" w:cs="宋体"/>
          <w:color w:val="000000"/>
          <w:kern w:val="0"/>
          <w:sz w:val="32"/>
          <w:szCs w:val="30"/>
          <w:highlight w:val="none"/>
          <w:lang w:val="en-US" w:eastAsia="zh-CN"/>
        </w:rPr>
        <w:t>10个，为</w:t>
      </w:r>
      <w:r>
        <w:rPr>
          <w:rFonts w:hint="eastAsia" w:ascii="仿宋_GB2312" w:hAnsi="宋体" w:eastAsia="仿宋_GB2312" w:cs="宋体"/>
          <w:color w:val="000000"/>
          <w:kern w:val="0"/>
          <w:sz w:val="32"/>
          <w:szCs w:val="30"/>
          <w:highlight w:val="none"/>
          <w:lang w:eastAsia="zh-CN"/>
        </w:rPr>
        <w:t>办公室、政治部、第一检察部、第二检察部、</w:t>
      </w:r>
      <w:r>
        <w:rPr>
          <w:rFonts w:hint="eastAsia" w:ascii="仿宋_GB2312" w:hAnsi="宋体" w:eastAsia="仿宋_GB2312" w:cs="宋体"/>
          <w:color w:val="000000"/>
          <w:kern w:val="0"/>
          <w:sz w:val="32"/>
          <w:szCs w:val="30"/>
          <w:lang w:eastAsia="zh-CN"/>
        </w:rPr>
        <w:t>第三检察部（驻县看守所检察室）、第四检察部（公益诉讼检察部与第四检察部合署办公）、第五检察部、第六检察部（临高县人民检察院检察服务中心，司法警察大队与第六检察部合署办公）、派驻新盈检察室、派驻博厚检察室。</w:t>
      </w:r>
    </w:p>
    <w:p>
      <w:pPr>
        <w:numPr>
          <w:ilvl w:val="0"/>
          <w:numId w:val="1"/>
        </w:numPr>
        <w:snapToGrid w:val="0"/>
        <w:spacing w:line="578"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人员情况，包括当年变动情况及原因。</w:t>
      </w:r>
    </w:p>
    <w:p>
      <w:pPr>
        <w:numPr>
          <w:ilvl w:val="0"/>
          <w:numId w:val="0"/>
        </w:numPr>
        <w:snapToGrid w:val="0"/>
        <w:spacing w:line="578" w:lineRule="exact"/>
        <w:ind w:firstLine="640" w:firstLineChars="200"/>
        <w:rPr>
          <w:rFonts w:hint="eastAsia" w:ascii="仿宋_GB2312" w:hAnsi="仿宋" w:eastAsia="仿宋_GB2312"/>
          <w:sz w:val="32"/>
          <w:szCs w:val="32"/>
        </w:rPr>
      </w:pPr>
      <w:r>
        <w:rPr>
          <w:rFonts w:hint="eastAsia" w:ascii="仿宋_GB2312" w:hAnsi="宋体" w:eastAsia="仿宋_GB2312" w:cs="宋体"/>
          <w:color w:val="000000"/>
          <w:kern w:val="0"/>
          <w:sz w:val="32"/>
          <w:szCs w:val="30"/>
          <w:lang w:eastAsia="zh-CN"/>
        </w:rPr>
        <w:t>我院编制</w:t>
      </w:r>
      <w:r>
        <w:rPr>
          <w:rFonts w:hint="eastAsia" w:ascii="仿宋_GB2312" w:hAnsi="宋体" w:eastAsia="仿宋_GB2312" w:cs="宋体"/>
          <w:color w:val="000000"/>
          <w:kern w:val="0"/>
          <w:sz w:val="32"/>
          <w:szCs w:val="30"/>
          <w:lang w:val="en-US" w:eastAsia="zh-CN"/>
        </w:rPr>
        <w:t>51名，实有编制人数50人</w:t>
      </w:r>
      <w:r>
        <w:rPr>
          <w:rFonts w:hint="eastAsia" w:ascii="仿宋_GB2312" w:hAnsi="宋体" w:eastAsia="仿宋_GB2312" w:cs="宋体"/>
          <w:color w:val="000000"/>
          <w:kern w:val="0"/>
          <w:sz w:val="32"/>
          <w:szCs w:val="30"/>
          <w:lang w:eastAsia="zh-CN"/>
        </w:rPr>
        <w:t>，调出</w:t>
      </w:r>
      <w:r>
        <w:rPr>
          <w:rFonts w:hint="eastAsia" w:ascii="仿宋_GB2312" w:hAnsi="宋体" w:eastAsia="仿宋_GB2312" w:cs="宋体"/>
          <w:color w:val="000000"/>
          <w:kern w:val="0"/>
          <w:sz w:val="32"/>
          <w:szCs w:val="30"/>
          <w:lang w:val="en-US" w:eastAsia="zh-CN"/>
        </w:rPr>
        <w:t>1人,调入1人；新招录5人，较去年增加3人；</w:t>
      </w:r>
      <w:r>
        <w:rPr>
          <w:rFonts w:hint="eastAsia" w:ascii="仿宋_GB2312" w:hAnsi="宋体" w:eastAsia="仿宋_GB2312" w:cs="宋体"/>
          <w:color w:val="000000"/>
          <w:kern w:val="0"/>
          <w:sz w:val="32"/>
          <w:szCs w:val="30"/>
          <w:lang w:eastAsia="zh-CN"/>
        </w:rPr>
        <w:t>工勤编制</w:t>
      </w:r>
      <w:r>
        <w:rPr>
          <w:rFonts w:hint="eastAsia" w:ascii="仿宋_GB2312" w:hAnsi="宋体" w:eastAsia="仿宋_GB2312" w:cs="宋体"/>
          <w:color w:val="000000"/>
          <w:kern w:val="0"/>
          <w:sz w:val="32"/>
          <w:szCs w:val="30"/>
          <w:lang w:val="en-US" w:eastAsia="zh-CN"/>
        </w:rPr>
        <w:t>0</w:t>
      </w:r>
      <w:r>
        <w:rPr>
          <w:rFonts w:hint="eastAsia" w:ascii="仿宋_GB2312" w:hAnsi="宋体" w:eastAsia="仿宋_GB2312" w:cs="宋体"/>
          <w:color w:val="000000"/>
          <w:kern w:val="0"/>
          <w:sz w:val="32"/>
          <w:szCs w:val="30"/>
          <w:lang w:eastAsia="zh-CN"/>
        </w:rPr>
        <w:t>人，较去年无变化；</w:t>
      </w:r>
      <w:r>
        <w:rPr>
          <w:rFonts w:hint="eastAsia" w:ascii="仿宋_GB2312" w:hAnsi="宋体" w:eastAsia="仿宋_GB2312" w:cs="宋体"/>
          <w:color w:val="000000"/>
          <w:kern w:val="0"/>
          <w:sz w:val="32"/>
          <w:szCs w:val="30"/>
          <w:highlight w:val="none"/>
          <w:lang w:eastAsia="zh-CN"/>
        </w:rPr>
        <w:t>退休人员</w:t>
      </w:r>
      <w:r>
        <w:rPr>
          <w:rFonts w:hint="eastAsia" w:ascii="仿宋_GB2312" w:hAnsi="宋体" w:eastAsia="仿宋_GB2312" w:cs="宋体"/>
          <w:color w:val="000000"/>
          <w:kern w:val="0"/>
          <w:sz w:val="32"/>
          <w:szCs w:val="30"/>
          <w:highlight w:val="none"/>
          <w:lang w:val="en-US" w:eastAsia="zh-CN"/>
        </w:rPr>
        <w:t>23人，1人去世，较去年无变化；聘用制书记员21人,辞职1</w:t>
      </w:r>
      <w:r>
        <w:rPr>
          <w:rFonts w:hint="eastAsia" w:ascii="仿宋_GB2312" w:hAnsi="宋体" w:eastAsia="仿宋_GB2312" w:cs="宋体"/>
          <w:color w:val="000000"/>
          <w:kern w:val="0"/>
          <w:sz w:val="32"/>
          <w:szCs w:val="30"/>
          <w:lang w:val="en-US" w:eastAsia="zh-CN"/>
        </w:rPr>
        <w:t>人，</w:t>
      </w:r>
      <w:r>
        <w:rPr>
          <w:rFonts w:hint="eastAsia" w:ascii="仿宋_GB2312" w:hAnsi="宋体" w:eastAsia="仿宋_GB2312" w:cs="宋体"/>
          <w:color w:val="000000"/>
          <w:kern w:val="0"/>
          <w:sz w:val="32"/>
          <w:szCs w:val="30"/>
          <w:lang w:eastAsia="zh-CN"/>
        </w:rPr>
        <w:t>较去年减少</w:t>
      </w:r>
      <w:r>
        <w:rPr>
          <w:rFonts w:hint="eastAsia" w:ascii="仿宋_GB2312" w:hAnsi="宋体" w:eastAsia="仿宋_GB2312" w:cs="宋体"/>
          <w:color w:val="000000"/>
          <w:kern w:val="0"/>
          <w:sz w:val="32"/>
          <w:szCs w:val="30"/>
          <w:lang w:val="en-US" w:eastAsia="zh-CN"/>
        </w:rPr>
        <w:t>1人。</w:t>
      </w:r>
    </w:p>
    <w:p>
      <w:pPr>
        <w:autoSpaceDE w:val="0"/>
        <w:autoSpaceDN w:val="0"/>
        <w:adjustRightInd w:val="0"/>
        <w:ind w:firstLine="720" w:firstLineChars="225"/>
        <w:jc w:val="left"/>
        <w:rPr>
          <w:rFonts w:hint="eastAsia" w:ascii="仿宋_GB2312" w:hAnsi="宋体"/>
          <w:bCs/>
          <w:szCs w:val="32"/>
        </w:rPr>
      </w:pPr>
      <w:r>
        <w:rPr>
          <w:rFonts w:hint="eastAsia" w:ascii="仿宋_GB2312" w:hAnsi="宋体"/>
          <w:bCs/>
          <w:szCs w:val="32"/>
        </w:rPr>
        <w:t>（二）项目基本性质、主要内容、涉及范围及目的</w:t>
      </w:r>
    </w:p>
    <w:p>
      <w:pPr>
        <w:autoSpaceDE w:val="0"/>
        <w:autoSpaceDN w:val="0"/>
        <w:adjustRightInd w:val="0"/>
        <w:ind w:firstLine="720" w:firstLineChars="225"/>
        <w:jc w:val="left"/>
        <w:rPr>
          <w:rFonts w:hint="eastAsia" w:ascii="仿宋_GB2312" w:hAnsi="宋体"/>
          <w:bCs/>
          <w:szCs w:val="32"/>
        </w:rPr>
      </w:pPr>
      <w:r>
        <w:rPr>
          <w:rFonts w:hint="eastAsia" w:ascii="仿宋_GB2312" w:hAnsi="宋体"/>
          <w:bCs/>
          <w:szCs w:val="32"/>
          <w:lang w:eastAsia="zh-CN"/>
        </w:rPr>
        <w:t>临高县</w:t>
      </w:r>
      <w:r>
        <w:rPr>
          <w:rFonts w:hint="eastAsia" w:ascii="仿宋_GB2312" w:hAnsi="宋体"/>
          <w:bCs/>
          <w:szCs w:val="32"/>
        </w:rPr>
        <w:t>人民检察院“聘用制书记员管理”项目基本性质为经常性项目，主要包括负责对本院聘用制书记员进行招聘、日常人事工作管理及工资福利待遇保障等。目的</w:t>
      </w:r>
      <w:r>
        <w:rPr>
          <w:rFonts w:hint="eastAsia" w:ascii="仿宋_GB2312" w:hAnsi="宋体"/>
          <w:bCs/>
          <w:szCs w:val="32"/>
          <w:lang w:eastAsia="zh-CN"/>
        </w:rPr>
        <w:t>是</w:t>
      </w:r>
      <w:r>
        <w:rPr>
          <w:rFonts w:hint="eastAsia" w:ascii="仿宋_GB2312" w:hAnsi="宋体"/>
          <w:bCs/>
          <w:szCs w:val="32"/>
        </w:rPr>
        <w:t>为不断完善司法人员分类管理制定，推动聘用制书记员管理制度化、规范化。</w:t>
      </w:r>
    </w:p>
    <w:p>
      <w:pPr>
        <w:autoSpaceDE w:val="0"/>
        <w:autoSpaceDN w:val="0"/>
        <w:adjustRightInd w:val="0"/>
        <w:ind w:firstLine="640" w:firstLineChars="200"/>
        <w:jc w:val="left"/>
        <w:rPr>
          <w:rFonts w:hint="eastAsia" w:ascii="仿宋_GB2312" w:hAnsi="宋体"/>
          <w:bCs/>
          <w:szCs w:val="32"/>
        </w:rPr>
      </w:pPr>
      <w:r>
        <w:rPr>
          <w:rFonts w:hint="eastAsia" w:ascii="仿宋_GB2312" w:hAnsi="宋体"/>
          <w:bCs/>
          <w:szCs w:val="32"/>
        </w:rPr>
        <w:t>（三）项目的总目标</w:t>
      </w:r>
    </w:p>
    <w:p>
      <w:pPr>
        <w:autoSpaceDE w:val="0"/>
        <w:autoSpaceDN w:val="0"/>
        <w:adjustRightInd w:val="0"/>
        <w:ind w:firstLine="720" w:firstLineChars="225"/>
        <w:jc w:val="left"/>
        <w:rPr>
          <w:rFonts w:hint="eastAsia" w:ascii="仿宋_GB2312" w:hAnsi="宋体"/>
          <w:bCs/>
          <w:szCs w:val="32"/>
        </w:rPr>
      </w:pPr>
      <w:r>
        <w:rPr>
          <w:rFonts w:hint="eastAsia" w:ascii="仿宋_GB2312" w:hAnsi="宋体"/>
          <w:bCs/>
          <w:szCs w:val="32"/>
          <w:lang w:eastAsia="zh-CN"/>
        </w:rPr>
        <w:t>临高县</w:t>
      </w:r>
      <w:r>
        <w:rPr>
          <w:rFonts w:hint="eastAsia" w:ascii="仿宋_GB2312" w:hAnsi="宋体"/>
          <w:bCs/>
          <w:szCs w:val="32"/>
        </w:rPr>
        <w:t>人民检察院2023年“聘用制书记员管理”项目的预期总目标为：</w:t>
      </w:r>
      <w:r>
        <w:rPr>
          <w:rFonts w:hint="eastAsia" w:ascii="仿宋_GB2312" w:hAnsi="宋体"/>
          <w:bCs/>
          <w:szCs w:val="32"/>
          <w:lang w:eastAsia="zh-CN"/>
        </w:rPr>
        <w:t>不断完善司法人员分类管理，推动聘用制书记员管理制度化、规范化，保障聘用制书记员办公、培训等各方面支出，提高办案效率</w:t>
      </w:r>
      <w:r>
        <w:rPr>
          <w:rFonts w:hint="eastAsia" w:ascii="仿宋_GB2312" w:hAnsi="宋体"/>
          <w:bCs/>
          <w:szCs w:val="32"/>
        </w:rPr>
        <w:t>。</w:t>
      </w:r>
    </w:p>
    <w:p>
      <w:pPr>
        <w:pageBreakBefore w:val="0"/>
        <w:kinsoku/>
        <w:wordWrap/>
        <w:overflowPunct/>
        <w:topLinePunct w:val="0"/>
        <w:autoSpaceDE/>
        <w:autoSpaceDN/>
        <w:bidi w:val="0"/>
        <w:adjustRightInd/>
        <w:snapToGrid/>
        <w:spacing w:line="578" w:lineRule="exact"/>
        <w:ind w:firstLine="600" w:firstLineChars="200"/>
        <w:rPr>
          <w:rFonts w:hint="eastAsia" w:ascii="黑体" w:hAnsi="黑体" w:eastAsia="黑体" w:cs="黑体"/>
          <w:sz w:val="30"/>
          <w:szCs w:val="32"/>
        </w:rPr>
      </w:pPr>
      <w:r>
        <w:rPr>
          <w:rFonts w:hint="eastAsia" w:ascii="黑体" w:hAnsi="黑体" w:eastAsia="黑体" w:cs="黑体"/>
          <w:sz w:val="30"/>
          <w:szCs w:val="32"/>
        </w:rPr>
        <w:t>二、项目资金使用及管理情况</w:t>
      </w:r>
    </w:p>
    <w:p>
      <w:pPr>
        <w:autoSpaceDE w:val="0"/>
        <w:autoSpaceDN w:val="0"/>
        <w:adjustRightInd w:val="0"/>
        <w:ind w:firstLine="720" w:firstLineChars="225"/>
        <w:jc w:val="left"/>
        <w:rPr>
          <w:rFonts w:hint="eastAsia" w:ascii="仿宋_GB2312" w:hAnsi="宋体"/>
          <w:bCs/>
          <w:szCs w:val="32"/>
        </w:rPr>
      </w:pPr>
      <w:r>
        <w:rPr>
          <w:rFonts w:hint="eastAsia" w:ascii="仿宋_GB2312" w:hAnsi="宋体"/>
          <w:bCs/>
          <w:szCs w:val="32"/>
        </w:rPr>
        <w:t>（一）项目资金到位情况</w:t>
      </w:r>
    </w:p>
    <w:p>
      <w:pPr>
        <w:ind w:firstLine="800" w:firstLineChars="250"/>
        <w:outlineLvl w:val="0"/>
        <w:rPr>
          <w:rFonts w:hint="eastAsia" w:ascii="仿宋_GB2312" w:hAnsi="宋体"/>
          <w:bCs/>
          <w:szCs w:val="32"/>
        </w:rPr>
      </w:pPr>
      <w:r>
        <w:rPr>
          <w:rFonts w:hint="eastAsia" w:ascii="仿宋_GB2312" w:hAnsi="宋体"/>
          <w:bCs/>
          <w:szCs w:val="32"/>
          <w:lang w:eastAsia="zh-CN"/>
        </w:rPr>
        <w:t>临高县</w:t>
      </w:r>
      <w:r>
        <w:rPr>
          <w:rFonts w:hint="eastAsia" w:ascii="仿宋_GB2312" w:hAnsi="宋体"/>
          <w:bCs/>
          <w:szCs w:val="32"/>
        </w:rPr>
        <w:t>人民检察院“聘用制书记员管理”项目为2023年度经常性项目，总预算资金为</w:t>
      </w:r>
      <w:r>
        <w:rPr>
          <w:rFonts w:hint="eastAsia" w:ascii="仿宋_GB2312" w:hAnsi="宋体"/>
          <w:bCs/>
          <w:szCs w:val="32"/>
          <w:lang w:val="en-US" w:eastAsia="zh-CN"/>
        </w:rPr>
        <w:t>30.75</w:t>
      </w:r>
      <w:r>
        <w:rPr>
          <w:rFonts w:hint="eastAsia" w:ascii="仿宋_GB2312" w:hAnsi="宋体"/>
          <w:bCs/>
          <w:szCs w:val="32"/>
        </w:rPr>
        <w:t>万元，截止至目前已安排落实省级项目资金合计</w:t>
      </w:r>
      <w:r>
        <w:rPr>
          <w:rFonts w:hint="eastAsia" w:ascii="仿宋_GB2312" w:hAnsi="宋体"/>
          <w:bCs/>
          <w:szCs w:val="32"/>
          <w:lang w:val="en-US" w:eastAsia="zh-CN"/>
        </w:rPr>
        <w:t>30.75</w:t>
      </w:r>
      <w:r>
        <w:rPr>
          <w:rFonts w:hint="eastAsia" w:ascii="仿宋_GB2312" w:hAnsi="宋体"/>
          <w:bCs/>
          <w:szCs w:val="32"/>
        </w:rPr>
        <w:t>万元。</w:t>
      </w:r>
    </w:p>
    <w:p>
      <w:pPr>
        <w:autoSpaceDE w:val="0"/>
        <w:autoSpaceDN w:val="0"/>
        <w:adjustRightInd w:val="0"/>
        <w:ind w:firstLine="640" w:firstLineChars="200"/>
        <w:jc w:val="left"/>
        <w:rPr>
          <w:rFonts w:hint="eastAsia" w:ascii="仿宋_GB2312" w:hAnsi="宋体"/>
          <w:bCs/>
          <w:szCs w:val="32"/>
        </w:rPr>
      </w:pPr>
      <w:r>
        <w:rPr>
          <w:rFonts w:hint="eastAsia" w:ascii="仿宋_GB2312" w:hAnsi="宋体"/>
          <w:bCs/>
          <w:szCs w:val="32"/>
        </w:rPr>
        <w:t>（二）项目资金使用情况</w:t>
      </w:r>
    </w:p>
    <w:p>
      <w:pPr>
        <w:autoSpaceDE w:val="0"/>
        <w:autoSpaceDN w:val="0"/>
        <w:adjustRightInd w:val="0"/>
        <w:ind w:firstLine="723" w:firstLineChars="226"/>
        <w:jc w:val="left"/>
        <w:rPr>
          <w:rFonts w:hint="eastAsia" w:ascii="仿宋_GB2312" w:hAnsi="宋体"/>
          <w:bCs/>
          <w:szCs w:val="32"/>
        </w:rPr>
      </w:pPr>
      <w:r>
        <w:rPr>
          <w:rFonts w:hint="eastAsia" w:ascii="仿宋_GB2312" w:hAnsi="宋体"/>
          <w:bCs/>
          <w:szCs w:val="32"/>
        </w:rPr>
        <w:t>根据项目管理处财务资料及</w:t>
      </w:r>
      <w:r>
        <w:rPr>
          <w:rFonts w:hint="eastAsia" w:ascii="仿宋_GB2312" w:hAnsi="宋体"/>
          <w:bCs/>
          <w:szCs w:val="32"/>
          <w:lang w:eastAsia="zh-CN"/>
        </w:rPr>
        <w:t>临高县</w:t>
      </w:r>
      <w:r>
        <w:rPr>
          <w:rFonts w:hint="eastAsia" w:ascii="仿宋_GB2312" w:hAnsi="宋体"/>
          <w:bCs/>
          <w:szCs w:val="32"/>
        </w:rPr>
        <w:t>国库支付局提供资料显示：2023年项目支出资金</w:t>
      </w:r>
      <w:r>
        <w:rPr>
          <w:rFonts w:hint="eastAsia" w:ascii="仿宋_GB2312" w:hAnsi="宋体"/>
          <w:bCs/>
          <w:szCs w:val="32"/>
          <w:lang w:val="en-US" w:eastAsia="zh-CN"/>
        </w:rPr>
        <w:t>26.77</w:t>
      </w:r>
      <w:r>
        <w:rPr>
          <w:rFonts w:hint="eastAsia" w:ascii="仿宋_GB2312" w:hAnsi="宋体"/>
          <w:bCs/>
          <w:szCs w:val="32"/>
        </w:rPr>
        <w:t>万元，剩余</w:t>
      </w:r>
      <w:r>
        <w:rPr>
          <w:rFonts w:hint="eastAsia" w:ascii="仿宋_GB2312" w:hAnsi="宋体"/>
          <w:bCs/>
          <w:szCs w:val="32"/>
          <w:lang w:val="en-US" w:eastAsia="zh-CN"/>
        </w:rPr>
        <w:t>3.98</w:t>
      </w:r>
      <w:r>
        <w:rPr>
          <w:rFonts w:hint="eastAsia" w:ascii="仿宋_GB2312" w:hAnsi="宋体"/>
          <w:bCs/>
          <w:szCs w:val="32"/>
        </w:rPr>
        <w:t>万元。</w:t>
      </w:r>
    </w:p>
    <w:p>
      <w:pPr>
        <w:autoSpaceDE w:val="0"/>
        <w:autoSpaceDN w:val="0"/>
        <w:adjustRightInd w:val="0"/>
        <w:ind w:firstLine="800" w:firstLineChars="250"/>
        <w:jc w:val="left"/>
        <w:rPr>
          <w:rFonts w:hint="eastAsia" w:ascii="仿宋_GB2312" w:hAnsi="宋体"/>
          <w:bCs/>
          <w:szCs w:val="32"/>
        </w:rPr>
      </w:pPr>
      <w:r>
        <w:rPr>
          <w:rFonts w:hint="eastAsia" w:ascii="仿宋_GB2312" w:hAnsi="宋体"/>
          <w:bCs/>
          <w:szCs w:val="32"/>
        </w:rPr>
        <w:t>包括午餐费、差旅费、误餐补助其他零星杂项支出。</w:t>
      </w:r>
    </w:p>
    <w:p>
      <w:pPr>
        <w:autoSpaceDE w:val="0"/>
        <w:autoSpaceDN w:val="0"/>
        <w:adjustRightInd w:val="0"/>
        <w:ind w:firstLine="720" w:firstLineChars="225"/>
        <w:jc w:val="left"/>
        <w:rPr>
          <w:rFonts w:hint="eastAsia" w:ascii="仿宋_GB2312" w:hAnsi="宋体"/>
          <w:bCs/>
          <w:szCs w:val="32"/>
        </w:rPr>
      </w:pPr>
      <w:r>
        <w:rPr>
          <w:rFonts w:hint="eastAsia" w:ascii="仿宋_GB2312" w:hAnsi="宋体"/>
          <w:bCs/>
          <w:szCs w:val="32"/>
        </w:rPr>
        <w:t>（三）项目资金管理情况</w:t>
      </w:r>
    </w:p>
    <w:p>
      <w:pPr>
        <w:pageBreakBefore w:val="0"/>
        <w:kinsoku/>
        <w:wordWrap/>
        <w:overflowPunct/>
        <w:topLinePunct w:val="0"/>
        <w:autoSpaceDE/>
        <w:autoSpaceDN/>
        <w:bidi w:val="0"/>
        <w:adjustRightInd/>
        <w:snapToGrid/>
        <w:spacing w:line="578" w:lineRule="exact"/>
        <w:ind w:firstLine="640" w:firstLineChars="200"/>
        <w:rPr>
          <w:rFonts w:hint="eastAsia" w:ascii="仿宋_GB2312"/>
          <w:szCs w:val="32"/>
          <w:lang w:eastAsia="zh-CN"/>
        </w:rPr>
      </w:pPr>
      <w:r>
        <w:rPr>
          <w:rFonts w:hint="eastAsia" w:ascii="仿宋_GB2312"/>
          <w:szCs w:val="32"/>
          <w:lang w:eastAsia="zh-CN"/>
        </w:rPr>
        <w:t>我院依据《行政事业单位内部控制规范（试行）》的要求制定了《预算业务管理制度》、《财务管理制度》、《收支管理制度》、《政府采购业务管理制度》、《建设项目管理制度》等内控制度，该项目资金使用过程中，严格按照预算批复的要求，在预算范围内使用，专款专用。在资金支付过程中，严格把控审批手续，支付的每一笔款项都按财务管理规定办理支付手续，并经国库支付局会计核算站审核，确保了资金支出的合理合规性，资金使用较为规范。</w:t>
      </w:r>
    </w:p>
    <w:p>
      <w:pPr>
        <w:autoSpaceDE w:val="0"/>
        <w:autoSpaceDN w:val="0"/>
        <w:adjustRightInd w:val="0"/>
        <w:ind w:firstLine="720" w:firstLineChars="225"/>
        <w:jc w:val="left"/>
        <w:rPr>
          <w:rFonts w:hint="eastAsia" w:ascii="仿宋_GB2312" w:hAnsi="宋体"/>
          <w:bCs/>
          <w:szCs w:val="32"/>
        </w:rPr>
      </w:pPr>
      <w:r>
        <w:rPr>
          <w:rFonts w:hint="eastAsia" w:ascii="仿宋_GB2312" w:hAnsi="宋体"/>
          <w:bCs/>
          <w:szCs w:val="32"/>
          <w:lang w:eastAsia="zh-CN"/>
        </w:rPr>
        <w:t>（四）</w:t>
      </w:r>
      <w:r>
        <w:rPr>
          <w:rFonts w:hint="eastAsia" w:ascii="仿宋_GB2312" w:hAnsi="宋体"/>
          <w:bCs/>
          <w:szCs w:val="32"/>
        </w:rPr>
        <w:t>项目绩效目标</w:t>
      </w:r>
    </w:p>
    <w:p>
      <w:pPr>
        <w:autoSpaceDE w:val="0"/>
        <w:autoSpaceDN w:val="0"/>
        <w:adjustRightInd w:val="0"/>
        <w:ind w:firstLine="720" w:firstLineChars="225"/>
        <w:jc w:val="left"/>
        <w:rPr>
          <w:rFonts w:hint="eastAsia" w:ascii="仿宋_GB2312"/>
          <w:szCs w:val="32"/>
          <w:highlight w:val="none"/>
          <w:lang w:eastAsia="zh-CN"/>
        </w:rPr>
      </w:pPr>
      <w:r>
        <w:rPr>
          <w:rFonts w:hint="eastAsia" w:ascii="仿宋_GB2312"/>
          <w:szCs w:val="32"/>
          <w:lang w:eastAsia="zh-CN"/>
        </w:rPr>
        <w:t>我院</w:t>
      </w:r>
      <w:r>
        <w:rPr>
          <w:rFonts w:hint="eastAsia" w:ascii="仿宋_GB2312" w:hAnsi="宋体"/>
          <w:bCs/>
          <w:szCs w:val="32"/>
        </w:rPr>
        <w:t>聘用制书记员管理项目的预期总目标为：</w:t>
      </w:r>
      <w:r>
        <w:rPr>
          <w:rFonts w:hint="eastAsia" w:ascii="仿宋_GB2312" w:hAnsi="宋体"/>
          <w:bCs/>
          <w:szCs w:val="32"/>
          <w:lang w:eastAsia="zh-CN"/>
        </w:rPr>
        <w:t>不断完善司法人员分类管理，推动聘用制书记员管理制度化、规范化，保障聘用制书记员办公、培训</w:t>
      </w:r>
      <w:r>
        <w:rPr>
          <w:rFonts w:hint="eastAsia" w:ascii="仿宋_GB2312" w:hAnsi="宋体"/>
          <w:bCs/>
          <w:szCs w:val="32"/>
          <w:highlight w:val="none"/>
          <w:lang w:eastAsia="zh-CN"/>
        </w:rPr>
        <w:t>等各方面支出，提高办案效率</w:t>
      </w:r>
      <w:r>
        <w:rPr>
          <w:rFonts w:hint="eastAsia" w:ascii="仿宋_GB2312" w:hAnsi="宋体"/>
          <w:bCs/>
          <w:szCs w:val="32"/>
          <w:highlight w:val="none"/>
        </w:rPr>
        <w:t>。</w:t>
      </w:r>
    </w:p>
    <w:p>
      <w:pPr>
        <w:ind w:firstLine="640" w:firstLineChars="200"/>
        <w:outlineLvl w:val="0"/>
        <w:rPr>
          <w:rFonts w:hint="eastAsia" w:ascii="仿宋_GB2312"/>
          <w:szCs w:val="32"/>
          <w:highlight w:val="none"/>
          <w:lang w:eastAsia="zh-CN"/>
        </w:rPr>
      </w:pPr>
      <w:r>
        <w:rPr>
          <w:rFonts w:hint="eastAsia" w:ascii="仿宋_GB2312"/>
          <w:szCs w:val="32"/>
          <w:highlight w:val="none"/>
          <w:lang w:eastAsia="zh-CN"/>
        </w:rPr>
        <w:t>项目</w:t>
      </w:r>
      <w:r>
        <w:rPr>
          <w:rFonts w:hint="eastAsia" w:ascii="仿宋_GB2312"/>
          <w:szCs w:val="32"/>
          <w:highlight w:val="none"/>
          <w:lang w:val="en-US" w:eastAsia="zh-CN"/>
        </w:rPr>
        <w:t>2023</w:t>
      </w:r>
      <w:r>
        <w:rPr>
          <w:rFonts w:hint="eastAsia" w:ascii="仿宋_GB2312"/>
          <w:szCs w:val="32"/>
          <w:highlight w:val="none"/>
          <w:lang w:eastAsia="zh-CN"/>
        </w:rPr>
        <w:t>年的阶段性目标是：</w:t>
      </w:r>
      <w:r>
        <w:rPr>
          <w:rFonts w:hint="eastAsia" w:ascii="仿宋_GB2312" w:hAnsi="宋体"/>
          <w:bCs/>
          <w:szCs w:val="32"/>
          <w:highlight w:val="none"/>
        </w:rPr>
        <w:t>2023年应招录聘用书记员人数</w:t>
      </w:r>
      <w:r>
        <w:rPr>
          <w:rFonts w:hint="eastAsia" w:ascii="仿宋_GB2312" w:hAnsi="宋体"/>
          <w:bCs/>
          <w:szCs w:val="32"/>
          <w:highlight w:val="none"/>
          <w:lang w:val="en-US" w:eastAsia="zh-CN"/>
        </w:rPr>
        <w:t>22</w:t>
      </w:r>
      <w:r>
        <w:rPr>
          <w:rFonts w:hint="eastAsia" w:ascii="仿宋_GB2312" w:hAnsi="宋体"/>
          <w:bCs/>
          <w:szCs w:val="32"/>
          <w:highlight w:val="none"/>
        </w:rPr>
        <w:t>人，实际招录</w:t>
      </w:r>
      <w:r>
        <w:rPr>
          <w:rFonts w:hint="eastAsia" w:ascii="仿宋_GB2312" w:hAnsi="宋体"/>
          <w:bCs/>
          <w:szCs w:val="32"/>
          <w:highlight w:val="none"/>
          <w:lang w:val="en-US" w:eastAsia="zh-CN"/>
        </w:rPr>
        <w:t>22</w:t>
      </w:r>
      <w:r>
        <w:rPr>
          <w:rFonts w:hint="eastAsia" w:ascii="仿宋_GB2312" w:hAnsi="宋体"/>
          <w:bCs/>
          <w:szCs w:val="32"/>
          <w:highlight w:val="none"/>
        </w:rPr>
        <w:t>人，完成100%，达到绩效目标</w:t>
      </w:r>
      <w:r>
        <w:rPr>
          <w:rFonts w:hint="eastAsia" w:ascii="仿宋_GB2312" w:hAnsi="宋体"/>
          <w:bCs/>
          <w:szCs w:val="32"/>
          <w:highlight w:val="none"/>
          <w:lang w:eastAsia="zh-CN"/>
        </w:rPr>
        <w:t>；</w:t>
      </w:r>
      <w:r>
        <w:rPr>
          <w:rFonts w:hint="eastAsia" w:ascii="仿宋_GB2312" w:hAnsi="宋体"/>
          <w:bCs/>
          <w:szCs w:val="32"/>
          <w:highlight w:val="none"/>
        </w:rPr>
        <w:t>聘用书记员1-12月份工资按时足额发放，按时足额发放聘用制书记员工资</w:t>
      </w:r>
      <w:r>
        <w:rPr>
          <w:rFonts w:hint="eastAsia" w:ascii="仿宋_GB2312" w:hAnsi="宋体"/>
          <w:bCs/>
          <w:szCs w:val="32"/>
          <w:highlight w:val="none"/>
          <w:lang w:eastAsia="zh-CN"/>
        </w:rPr>
        <w:t>，经费保障及时率达</w:t>
      </w:r>
      <w:r>
        <w:rPr>
          <w:rFonts w:hint="eastAsia" w:ascii="仿宋_GB2312" w:hAnsi="宋体"/>
          <w:bCs/>
          <w:szCs w:val="32"/>
          <w:highlight w:val="none"/>
          <w:lang w:val="en-US" w:eastAsia="zh-CN"/>
        </w:rPr>
        <w:t>100%；</w:t>
      </w:r>
      <w:r>
        <w:rPr>
          <w:rFonts w:hint="eastAsia" w:ascii="仿宋_GB2312" w:hAnsi="宋体"/>
          <w:bCs/>
          <w:szCs w:val="32"/>
          <w:highlight w:val="none"/>
        </w:rPr>
        <w:t>聘用</w:t>
      </w:r>
      <w:r>
        <w:rPr>
          <w:rFonts w:hint="eastAsia" w:ascii="仿宋_GB2312" w:hAnsi="宋体"/>
          <w:bCs/>
          <w:szCs w:val="32"/>
          <w:highlight w:val="none"/>
          <w:lang w:eastAsia="zh-CN"/>
        </w:rPr>
        <w:t>制</w:t>
      </w:r>
      <w:r>
        <w:rPr>
          <w:rFonts w:hint="eastAsia" w:ascii="仿宋_GB2312" w:hAnsi="宋体"/>
          <w:bCs/>
          <w:szCs w:val="32"/>
          <w:highlight w:val="none"/>
        </w:rPr>
        <w:t>书记员全年协助办案量达</w:t>
      </w:r>
      <w:r>
        <w:rPr>
          <w:rFonts w:hint="eastAsia" w:ascii="仿宋_GB2312" w:hAnsi="宋体"/>
          <w:bCs/>
          <w:szCs w:val="32"/>
          <w:highlight w:val="none"/>
          <w:lang w:val="en-US" w:eastAsia="zh-CN"/>
        </w:rPr>
        <w:t>100</w:t>
      </w:r>
      <w:r>
        <w:rPr>
          <w:rFonts w:hint="eastAsia" w:ascii="仿宋_GB2312" w:hAnsi="宋体"/>
          <w:bCs/>
          <w:szCs w:val="32"/>
          <w:highlight w:val="none"/>
        </w:rPr>
        <w:t>件以上，完成100%，</w:t>
      </w:r>
      <w:r>
        <w:rPr>
          <w:rFonts w:hint="eastAsia" w:ascii="仿宋_GB2312" w:hAnsi="宋体"/>
          <w:bCs/>
          <w:szCs w:val="32"/>
          <w:highlight w:val="none"/>
          <w:lang w:eastAsia="zh-CN"/>
        </w:rPr>
        <w:t>提高了检察官办案效率；</w:t>
      </w:r>
      <w:r>
        <w:rPr>
          <w:rFonts w:hint="eastAsia" w:ascii="仿宋_GB2312"/>
          <w:szCs w:val="32"/>
          <w:highlight w:val="none"/>
          <w:lang w:eastAsia="zh-CN"/>
        </w:rPr>
        <w:t>受益对象满意度达100%。具体目标设定情况如下：</w:t>
      </w:r>
    </w:p>
    <w:tbl>
      <w:tblPr>
        <w:tblStyle w:val="5"/>
        <w:tblW w:w="8308" w:type="dxa"/>
        <w:tblInd w:w="0" w:type="dxa"/>
        <w:tblLayout w:type="fixed"/>
        <w:tblCellMar>
          <w:top w:w="0" w:type="dxa"/>
          <w:left w:w="0" w:type="dxa"/>
          <w:bottom w:w="0" w:type="dxa"/>
          <w:right w:w="0" w:type="dxa"/>
        </w:tblCellMar>
      </w:tblPr>
      <w:tblGrid>
        <w:gridCol w:w="1343"/>
        <w:gridCol w:w="1875"/>
        <w:gridCol w:w="1805"/>
        <w:gridCol w:w="960"/>
        <w:gridCol w:w="930"/>
        <w:gridCol w:w="1395"/>
      </w:tblGrid>
      <w:tr>
        <w:tblPrEx>
          <w:tblCellMar>
            <w:top w:w="0" w:type="dxa"/>
            <w:left w:w="0" w:type="dxa"/>
            <w:bottom w:w="0" w:type="dxa"/>
            <w:right w:w="0" w:type="dxa"/>
          </w:tblCellMar>
        </w:tblPrEx>
        <w:trPr>
          <w:trHeight w:val="570" w:hRule="atLeast"/>
        </w:trPr>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一级指标</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二级指标</w:t>
            </w:r>
          </w:p>
        </w:tc>
        <w:tc>
          <w:tcPr>
            <w:tcW w:w="18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三级指标</w:t>
            </w:r>
          </w:p>
        </w:tc>
        <w:tc>
          <w:tcPr>
            <w:tcW w:w="960"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指标性质</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年度指标值</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实际完成值</w:t>
            </w:r>
          </w:p>
        </w:tc>
      </w:tr>
      <w:tr>
        <w:tblPrEx>
          <w:tblCellMar>
            <w:top w:w="0" w:type="dxa"/>
            <w:left w:w="0" w:type="dxa"/>
            <w:bottom w:w="0" w:type="dxa"/>
            <w:right w:w="0" w:type="dxa"/>
          </w:tblCellMar>
        </w:tblPrEx>
        <w:trPr>
          <w:trHeight w:val="623" w:hRule="atLeast"/>
        </w:trPr>
        <w:tc>
          <w:tcPr>
            <w:tcW w:w="1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产出指标</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数量指标</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队伍管理</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22人</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22人</w:t>
            </w:r>
          </w:p>
        </w:tc>
      </w:tr>
      <w:tr>
        <w:tblPrEx>
          <w:tblCellMar>
            <w:top w:w="0" w:type="dxa"/>
            <w:left w:w="0" w:type="dxa"/>
            <w:bottom w:w="0" w:type="dxa"/>
            <w:right w:w="0" w:type="dxa"/>
          </w:tblCellMar>
        </w:tblPrEx>
        <w:trPr>
          <w:trHeight w:val="623" w:hRule="atLeast"/>
        </w:trPr>
        <w:tc>
          <w:tcPr>
            <w:tcW w:w="1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产出指标</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数量指标</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经费保障及时率</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100%</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100%</w:t>
            </w:r>
          </w:p>
        </w:tc>
      </w:tr>
      <w:tr>
        <w:tblPrEx>
          <w:tblCellMar>
            <w:top w:w="0" w:type="dxa"/>
            <w:left w:w="0" w:type="dxa"/>
            <w:bottom w:w="0" w:type="dxa"/>
            <w:right w:w="0" w:type="dxa"/>
          </w:tblCellMar>
        </w:tblPrEx>
        <w:trPr>
          <w:trHeight w:val="953" w:hRule="atLeast"/>
        </w:trPr>
        <w:tc>
          <w:tcPr>
            <w:tcW w:w="1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效益指标</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社会效益指标</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提高检察官办案效率</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100%</w:t>
            </w:r>
          </w:p>
        </w:tc>
      </w:tr>
      <w:tr>
        <w:tblPrEx>
          <w:tblCellMar>
            <w:top w:w="0" w:type="dxa"/>
            <w:left w:w="0" w:type="dxa"/>
            <w:bottom w:w="0" w:type="dxa"/>
            <w:right w:w="0" w:type="dxa"/>
          </w:tblCellMar>
        </w:tblPrEx>
        <w:trPr>
          <w:trHeight w:val="623" w:hRule="atLeast"/>
        </w:trPr>
        <w:tc>
          <w:tcPr>
            <w:tcW w:w="1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满意度指标</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服务对象满意度</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受益对象满意度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85%</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100%</w:t>
            </w:r>
          </w:p>
        </w:tc>
      </w:tr>
    </w:tbl>
    <w:p>
      <w:pPr>
        <w:pageBreakBefore w:val="0"/>
        <w:kinsoku/>
        <w:wordWrap/>
        <w:overflowPunct/>
        <w:topLinePunct w:val="0"/>
        <w:autoSpaceDE/>
        <w:autoSpaceDN/>
        <w:bidi w:val="0"/>
        <w:adjustRightInd/>
        <w:snapToGrid/>
        <w:spacing w:line="578" w:lineRule="exact"/>
        <w:ind w:firstLine="600" w:firstLineChars="200"/>
        <w:rPr>
          <w:rFonts w:hint="eastAsia" w:ascii="黑体" w:hAnsi="黑体" w:eastAsia="黑体" w:cs="黑体"/>
          <w:sz w:val="30"/>
          <w:szCs w:val="32"/>
        </w:rPr>
      </w:pPr>
      <w:r>
        <w:rPr>
          <w:rFonts w:hint="eastAsia" w:ascii="黑体" w:hAnsi="黑体" w:eastAsia="黑体" w:cs="黑体"/>
          <w:sz w:val="30"/>
          <w:szCs w:val="32"/>
        </w:rPr>
        <w:t>三、项目组织实施情况</w:t>
      </w:r>
    </w:p>
    <w:p>
      <w:pPr>
        <w:autoSpaceDE w:val="0"/>
        <w:autoSpaceDN w:val="0"/>
        <w:adjustRightInd w:val="0"/>
        <w:ind w:firstLine="720" w:firstLineChars="225"/>
        <w:jc w:val="left"/>
        <w:rPr>
          <w:rFonts w:hint="eastAsia" w:ascii="仿宋_GB2312" w:hAnsi="宋体"/>
          <w:bCs/>
          <w:szCs w:val="32"/>
        </w:rPr>
      </w:pPr>
      <w:r>
        <w:rPr>
          <w:rFonts w:hint="eastAsia" w:ascii="仿宋_GB2312" w:hAnsi="宋体"/>
          <w:bCs/>
          <w:szCs w:val="32"/>
        </w:rPr>
        <w:t>（一）项目立项背景</w:t>
      </w:r>
    </w:p>
    <w:p>
      <w:pPr>
        <w:autoSpaceDE w:val="0"/>
        <w:autoSpaceDN w:val="0"/>
        <w:adjustRightInd w:val="0"/>
        <w:ind w:firstLine="720" w:firstLineChars="225"/>
        <w:jc w:val="left"/>
        <w:rPr>
          <w:rFonts w:hint="eastAsia" w:ascii="仿宋_GB2312" w:hAnsi="宋体"/>
          <w:bCs/>
          <w:szCs w:val="32"/>
        </w:rPr>
      </w:pPr>
      <w:r>
        <w:rPr>
          <w:rFonts w:hint="eastAsia" w:ascii="仿宋_GB2312" w:hAnsi="宋体"/>
          <w:bCs/>
          <w:szCs w:val="32"/>
        </w:rPr>
        <w:t>聘用制书记员是由省级检察院统一公开招聘，各地市、区县级检察院依法聘用，从事记录、整理、归档等辅助性事务性、保障性工作的检察辅助人员。</w:t>
      </w:r>
    </w:p>
    <w:p>
      <w:pPr>
        <w:autoSpaceDE w:val="0"/>
        <w:autoSpaceDN w:val="0"/>
        <w:adjustRightInd w:val="0"/>
        <w:ind w:firstLine="720" w:firstLineChars="225"/>
        <w:jc w:val="left"/>
        <w:rPr>
          <w:rFonts w:hint="eastAsia" w:ascii="仿宋_GB2312" w:hAnsi="宋体"/>
          <w:bCs/>
          <w:szCs w:val="32"/>
        </w:rPr>
      </w:pPr>
      <w:r>
        <w:rPr>
          <w:rFonts w:hint="eastAsia" w:ascii="仿宋_GB2312" w:hAnsi="宋体"/>
          <w:bCs/>
          <w:szCs w:val="32"/>
        </w:rPr>
        <w:t>项目立项依据海南省人民检察院“关于印发《海南省检察机关聘用书记员管理办法（试行）》的通知（琼检发政字〔2018〕66号）”。该项目主要是为了在人员编制有限的情况下，提高检察院业务工作开展的效率及质量。</w:t>
      </w:r>
    </w:p>
    <w:p>
      <w:pPr>
        <w:autoSpaceDE w:val="0"/>
        <w:autoSpaceDN w:val="0"/>
        <w:adjustRightInd w:val="0"/>
        <w:ind w:firstLine="720" w:firstLineChars="225"/>
        <w:jc w:val="left"/>
        <w:rPr>
          <w:rFonts w:hint="eastAsia" w:ascii="仿宋_GB2312" w:hAnsi="宋体"/>
          <w:bCs/>
          <w:szCs w:val="32"/>
        </w:rPr>
      </w:pPr>
      <w:r>
        <w:rPr>
          <w:rFonts w:hint="eastAsia" w:ascii="仿宋_GB2312" w:hAnsi="宋体"/>
          <w:bCs/>
          <w:szCs w:val="32"/>
        </w:rPr>
        <w:t>（二）项目实施情况</w:t>
      </w:r>
    </w:p>
    <w:p>
      <w:pPr>
        <w:autoSpaceDE w:val="0"/>
        <w:autoSpaceDN w:val="0"/>
        <w:adjustRightInd w:val="0"/>
        <w:ind w:firstLine="720" w:firstLineChars="225"/>
        <w:rPr>
          <w:rFonts w:hint="eastAsia" w:ascii="仿宋_GB2312" w:hAnsi="宋体"/>
          <w:bCs/>
          <w:szCs w:val="32"/>
        </w:rPr>
      </w:pPr>
      <w:r>
        <w:rPr>
          <w:rFonts w:hint="eastAsia" w:ascii="仿宋_GB2312" w:hAnsi="宋体"/>
          <w:bCs/>
          <w:szCs w:val="32"/>
        </w:rPr>
        <w:t>该项目作为经常性项目列支，根据《海南省高级人民法院、海南省人民检察院、海南省财政厅、海南省人力资源和社会保障厅关于印发&lt;海南省人民法院、人民检察院聘用制书记员管理制度改革实施方案&gt;的通知》（琼高法联〔2018〕2号）的规定立项，主要以发放聘用人员工资、社会保险费及住房公积金，以足额发放保障聘用人员的辅助工作功能，保障检察业务系统办案及相关检察业务工作的顺利开展，从整体情况来看，该项目实施情况良好。</w:t>
      </w:r>
    </w:p>
    <w:p>
      <w:pPr>
        <w:pageBreakBefore w:val="0"/>
        <w:kinsoku/>
        <w:wordWrap/>
        <w:overflowPunct/>
        <w:topLinePunct w:val="0"/>
        <w:autoSpaceDE/>
        <w:autoSpaceDN/>
        <w:bidi w:val="0"/>
        <w:adjustRightInd/>
        <w:snapToGrid/>
        <w:spacing w:line="578" w:lineRule="exact"/>
        <w:ind w:firstLine="600" w:firstLineChars="200"/>
        <w:rPr>
          <w:rFonts w:ascii="黑体" w:hAnsi="黑体" w:eastAsia="黑体" w:cs="黑体"/>
          <w:sz w:val="30"/>
          <w:szCs w:val="32"/>
        </w:rPr>
      </w:pPr>
      <w:r>
        <w:rPr>
          <w:rFonts w:hint="eastAsia" w:ascii="黑体" w:hAnsi="黑体" w:eastAsia="黑体" w:cs="黑体"/>
          <w:sz w:val="30"/>
          <w:szCs w:val="32"/>
        </w:rPr>
        <w:t>四、项目绩效情况</w:t>
      </w:r>
    </w:p>
    <w:p>
      <w:pPr>
        <w:pageBreakBefore w:val="0"/>
        <w:kinsoku/>
        <w:wordWrap/>
        <w:overflowPunct/>
        <w:topLinePunct w:val="0"/>
        <w:autoSpaceDE/>
        <w:autoSpaceDN/>
        <w:bidi w:val="0"/>
        <w:adjustRightInd/>
        <w:snapToGrid/>
        <w:spacing w:line="578" w:lineRule="exact"/>
        <w:ind w:firstLine="640" w:firstLineChars="200"/>
        <w:rPr>
          <w:rFonts w:hint="eastAsia" w:ascii="楷体" w:hAnsi="楷体" w:eastAsia="楷体" w:cs="黑体"/>
          <w:sz w:val="32"/>
          <w:szCs w:val="32"/>
        </w:rPr>
      </w:pPr>
      <w:r>
        <w:rPr>
          <w:rFonts w:hint="eastAsia" w:ascii="楷体" w:hAnsi="楷体" w:eastAsia="楷体" w:cs="黑体"/>
          <w:sz w:val="32"/>
          <w:szCs w:val="32"/>
        </w:rPr>
        <w:t>（一）总体绩效目标完成情况分析</w:t>
      </w:r>
    </w:p>
    <w:p>
      <w:pPr>
        <w:pageBreakBefore w:val="0"/>
        <w:kinsoku/>
        <w:wordWrap/>
        <w:overflowPunct/>
        <w:topLinePunct w:val="0"/>
        <w:autoSpaceDE/>
        <w:autoSpaceDN/>
        <w:bidi w:val="0"/>
        <w:adjustRightInd/>
        <w:snapToGrid/>
        <w:spacing w:line="578" w:lineRule="exact"/>
        <w:ind w:firstLine="640" w:firstLineChars="200"/>
        <w:rPr>
          <w:rFonts w:hint="eastAsia" w:ascii="仿宋_GB2312"/>
          <w:szCs w:val="32"/>
          <w:lang w:eastAsia="zh-CN"/>
        </w:rPr>
      </w:pPr>
      <w:r>
        <w:rPr>
          <w:rFonts w:hint="eastAsia" w:ascii="仿宋_GB2312"/>
          <w:szCs w:val="32"/>
          <w:lang w:val="en-US" w:eastAsia="zh-CN"/>
        </w:rPr>
        <w:t>2023</w:t>
      </w:r>
      <w:r>
        <w:rPr>
          <w:rFonts w:hint="eastAsia" w:ascii="仿宋_GB2312"/>
          <w:szCs w:val="32"/>
          <w:lang w:eastAsia="zh-CN"/>
        </w:rPr>
        <w:t>年，我院针对聘用制书记员管理项目共设计了</w:t>
      </w:r>
      <w:r>
        <w:rPr>
          <w:rFonts w:hint="eastAsia" w:ascii="仿宋_GB2312"/>
          <w:szCs w:val="32"/>
          <w:lang w:val="en-US" w:eastAsia="zh-CN"/>
        </w:rPr>
        <w:t>4</w:t>
      </w:r>
      <w:r>
        <w:rPr>
          <w:rFonts w:hint="eastAsia" w:ascii="仿宋_GB2312"/>
          <w:szCs w:val="32"/>
          <w:lang w:eastAsia="zh-CN"/>
        </w:rPr>
        <w:t>个指标，根据自评情况，</w:t>
      </w:r>
      <w:r>
        <w:rPr>
          <w:rFonts w:hint="eastAsia" w:ascii="仿宋_GB2312"/>
          <w:szCs w:val="32"/>
          <w:lang w:val="en-US" w:eastAsia="zh-CN"/>
        </w:rPr>
        <w:t>2023</w:t>
      </w:r>
      <w:r>
        <w:rPr>
          <w:rFonts w:hint="eastAsia" w:ascii="仿宋_GB2312"/>
          <w:szCs w:val="32"/>
          <w:lang w:eastAsia="zh-CN"/>
        </w:rPr>
        <w:t>年设计的指标</w:t>
      </w:r>
      <w:r>
        <w:rPr>
          <w:rFonts w:hint="eastAsia"/>
          <w:szCs w:val="32"/>
          <w:lang w:eastAsia="zh-CN"/>
        </w:rPr>
        <w:t>基本</w:t>
      </w:r>
      <w:r>
        <w:rPr>
          <w:rFonts w:hint="eastAsia" w:ascii="仿宋_GB2312"/>
          <w:szCs w:val="32"/>
          <w:lang w:eastAsia="zh-CN"/>
        </w:rPr>
        <w:t>实现，绩效自评为优。各指标完成情况如下：</w:t>
      </w:r>
    </w:p>
    <w:tbl>
      <w:tblPr>
        <w:tblStyle w:val="5"/>
        <w:tblW w:w="8870" w:type="dxa"/>
        <w:tblInd w:w="0" w:type="dxa"/>
        <w:tblLayout w:type="fixed"/>
        <w:tblCellMar>
          <w:top w:w="0" w:type="dxa"/>
          <w:left w:w="0" w:type="dxa"/>
          <w:bottom w:w="0" w:type="dxa"/>
          <w:right w:w="0" w:type="dxa"/>
        </w:tblCellMar>
      </w:tblPr>
      <w:tblGrid>
        <w:gridCol w:w="1403"/>
        <w:gridCol w:w="1815"/>
        <w:gridCol w:w="1740"/>
        <w:gridCol w:w="1065"/>
        <w:gridCol w:w="840"/>
        <w:gridCol w:w="900"/>
        <w:gridCol w:w="1107"/>
      </w:tblGrid>
      <w:tr>
        <w:tblPrEx>
          <w:tblCellMar>
            <w:top w:w="0" w:type="dxa"/>
            <w:left w:w="0" w:type="dxa"/>
            <w:bottom w:w="0" w:type="dxa"/>
            <w:right w:w="0" w:type="dxa"/>
          </w:tblCellMar>
        </w:tblPrEx>
        <w:trPr>
          <w:trHeight w:val="570" w:hRule="atLeast"/>
        </w:trPr>
        <w:tc>
          <w:tcPr>
            <w:tcW w:w="14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一级指标</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二级指标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三级指标</w:t>
            </w:r>
          </w:p>
        </w:tc>
        <w:tc>
          <w:tcPr>
            <w:tcW w:w="106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指标性质</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年度指标值</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b/>
                <w:i w:val="0"/>
                <w:color w:val="000000"/>
                <w:kern w:val="0"/>
                <w:sz w:val="24"/>
                <w:szCs w:val="24"/>
                <w:u w:val="none"/>
                <w:lang w:val="en-US" w:eastAsia="zh-CN" w:bidi="ar"/>
              </w:rPr>
            </w:pPr>
            <w:r>
              <w:rPr>
                <w:rFonts w:hint="default" w:ascii="仿宋" w:hAnsi="仿宋" w:eastAsia="仿宋" w:cs="仿宋"/>
                <w:b/>
                <w:i w:val="0"/>
                <w:color w:val="000000"/>
                <w:kern w:val="0"/>
                <w:sz w:val="24"/>
                <w:szCs w:val="24"/>
                <w:u w:val="none"/>
                <w:lang w:val="en-US" w:eastAsia="zh-CN" w:bidi="ar"/>
              </w:rPr>
              <w:t>实际完成值</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完成率</w:t>
            </w:r>
          </w:p>
        </w:tc>
      </w:tr>
      <w:tr>
        <w:tblPrEx>
          <w:tblCellMar>
            <w:top w:w="0" w:type="dxa"/>
            <w:left w:w="0" w:type="dxa"/>
            <w:bottom w:w="0" w:type="dxa"/>
            <w:right w:w="0" w:type="dxa"/>
          </w:tblCellMar>
        </w:tblPrEx>
        <w:trPr>
          <w:trHeight w:val="623" w:hRule="atLeast"/>
        </w:trPr>
        <w:tc>
          <w:tcPr>
            <w:tcW w:w="1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产出指标</w:t>
            </w:r>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数量指标</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队伍管理</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22人</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22人</w:t>
            </w:r>
          </w:p>
        </w:tc>
        <w:tc>
          <w:tcPr>
            <w:tcW w:w="1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righ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623" w:hRule="atLeast"/>
        </w:trPr>
        <w:tc>
          <w:tcPr>
            <w:tcW w:w="1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产出指标</w:t>
            </w:r>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数量指标</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经费保障及时率</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right"/>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100%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等线" w:hAnsi="等线" w:eastAsia="等线" w:cs="等线"/>
                <w:i w:val="0"/>
                <w:color w:val="000000"/>
                <w:kern w:val="2"/>
                <w:sz w:val="22"/>
                <w:szCs w:val="22"/>
                <w:u w:val="none"/>
                <w:lang w:val="en-US" w:eastAsia="zh-CN" w:bidi="ar-SA"/>
              </w:rPr>
            </w:pPr>
            <w:r>
              <w:rPr>
                <w:rFonts w:hint="eastAsia" w:ascii="等线" w:hAnsi="等线" w:eastAsia="等线" w:cs="等线"/>
                <w:i w:val="0"/>
                <w:color w:val="000000"/>
                <w:kern w:val="2"/>
                <w:sz w:val="22"/>
                <w:szCs w:val="22"/>
                <w:u w:val="none"/>
                <w:lang w:val="en-US" w:eastAsia="zh-CN" w:bidi="ar-SA"/>
              </w:rPr>
              <w:t>100%</w:t>
            </w:r>
          </w:p>
        </w:tc>
        <w:tc>
          <w:tcPr>
            <w:tcW w:w="1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righ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953" w:hRule="atLeast"/>
        </w:trPr>
        <w:tc>
          <w:tcPr>
            <w:tcW w:w="1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效益指标</w:t>
            </w:r>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社会效益指标</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提高检察官办案效率</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right"/>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righ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100%</w:t>
            </w:r>
          </w:p>
        </w:tc>
        <w:tc>
          <w:tcPr>
            <w:tcW w:w="1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righ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623" w:hRule="atLeast"/>
        </w:trPr>
        <w:tc>
          <w:tcPr>
            <w:tcW w:w="1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满意度指标</w:t>
            </w:r>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服务对象满意度</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受益群众满意度</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right"/>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85%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righ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100%</w:t>
            </w:r>
          </w:p>
        </w:tc>
        <w:tc>
          <w:tcPr>
            <w:tcW w:w="1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righ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100%</w:t>
            </w:r>
          </w:p>
        </w:tc>
      </w:tr>
    </w:tbl>
    <w:p>
      <w:pPr>
        <w:pageBreakBefore w:val="0"/>
        <w:kinsoku/>
        <w:wordWrap/>
        <w:overflowPunct/>
        <w:topLinePunct w:val="0"/>
        <w:autoSpaceDE/>
        <w:autoSpaceDN/>
        <w:bidi w:val="0"/>
        <w:adjustRightInd/>
        <w:snapToGrid/>
        <w:spacing w:line="578" w:lineRule="exact"/>
        <w:ind w:firstLine="640" w:firstLineChars="200"/>
        <w:rPr>
          <w:rFonts w:hint="eastAsia" w:ascii="楷体" w:hAnsi="楷体" w:eastAsia="楷体" w:cs="黑体"/>
          <w:sz w:val="32"/>
          <w:szCs w:val="32"/>
        </w:rPr>
      </w:pPr>
      <w:r>
        <w:rPr>
          <w:rFonts w:hint="eastAsia" w:ascii="楷体" w:hAnsi="楷体" w:eastAsia="楷体" w:cs="黑体"/>
          <w:sz w:val="32"/>
          <w:szCs w:val="32"/>
        </w:rPr>
        <w:t>（二）绩效目标完成情况分析</w:t>
      </w:r>
    </w:p>
    <w:p>
      <w:pPr>
        <w:pageBreakBefore w:val="0"/>
        <w:kinsoku/>
        <w:wordWrap/>
        <w:overflowPunct/>
        <w:topLinePunct w:val="0"/>
        <w:autoSpaceDE/>
        <w:autoSpaceDN/>
        <w:bidi w:val="0"/>
        <w:adjustRightInd/>
        <w:snapToGrid/>
        <w:spacing w:line="578" w:lineRule="exact"/>
        <w:ind w:firstLine="640" w:firstLineChars="200"/>
        <w:rPr>
          <w:rFonts w:hint="eastAsia" w:ascii="仿宋_GB2312"/>
          <w:szCs w:val="32"/>
          <w:lang w:eastAsia="zh-CN"/>
        </w:rPr>
      </w:pPr>
      <w:r>
        <w:rPr>
          <w:rFonts w:hint="eastAsia" w:ascii="仿宋_GB2312"/>
          <w:szCs w:val="32"/>
          <w:lang w:eastAsia="zh-CN"/>
        </w:rPr>
        <w:t>1.资金管理指标完成情况</w:t>
      </w:r>
    </w:p>
    <w:p>
      <w:pPr>
        <w:pageBreakBefore w:val="0"/>
        <w:kinsoku/>
        <w:wordWrap/>
        <w:overflowPunct/>
        <w:topLinePunct w:val="0"/>
        <w:autoSpaceDE/>
        <w:autoSpaceDN/>
        <w:bidi w:val="0"/>
        <w:adjustRightInd/>
        <w:snapToGrid/>
        <w:spacing w:line="578" w:lineRule="exact"/>
        <w:ind w:firstLine="640" w:firstLineChars="200"/>
        <w:rPr>
          <w:rFonts w:hint="eastAsia" w:ascii="仿宋_GB2312"/>
          <w:szCs w:val="32"/>
          <w:lang w:eastAsia="zh-CN"/>
        </w:rPr>
      </w:pPr>
      <w:r>
        <w:rPr>
          <w:rFonts w:hint="eastAsia" w:ascii="仿宋_GB2312"/>
          <w:szCs w:val="32"/>
          <w:lang w:eastAsia="zh-CN"/>
        </w:rPr>
        <w:t>（1）预算执行率</w:t>
      </w:r>
    </w:p>
    <w:p>
      <w:pPr>
        <w:ind w:firstLine="640" w:firstLineChars="200"/>
        <w:outlineLvl w:val="0"/>
        <w:rPr>
          <w:rFonts w:hint="eastAsia" w:ascii="仿宋_GB2312" w:hAnsi="宋体"/>
          <w:bCs/>
          <w:color w:val="000000" w:themeColor="text1"/>
          <w:szCs w:val="32"/>
          <w14:textFill>
            <w14:solidFill>
              <w14:schemeClr w14:val="tx1"/>
            </w14:solidFill>
          </w14:textFill>
        </w:rPr>
      </w:pPr>
      <w:r>
        <w:rPr>
          <w:rFonts w:hint="eastAsia" w:ascii="仿宋_GB2312" w:hAnsi="宋体"/>
          <w:bCs/>
          <w:color w:val="000000" w:themeColor="text1"/>
          <w:szCs w:val="32"/>
          <w14:textFill>
            <w14:solidFill>
              <w14:schemeClr w14:val="tx1"/>
            </w14:solidFill>
          </w14:textFill>
        </w:rPr>
        <w:t>2023年聘用制书记员预算项目批复</w:t>
      </w:r>
      <w:r>
        <w:rPr>
          <w:rFonts w:hint="eastAsia" w:ascii="仿宋_GB2312" w:hAnsi="宋体"/>
          <w:bCs/>
          <w:color w:val="000000" w:themeColor="text1"/>
          <w:szCs w:val="32"/>
          <w:lang w:val="en-US" w:eastAsia="zh-CN"/>
          <w14:textFill>
            <w14:solidFill>
              <w14:schemeClr w14:val="tx1"/>
            </w14:solidFill>
          </w14:textFill>
        </w:rPr>
        <w:t>30.75</w:t>
      </w:r>
      <w:r>
        <w:rPr>
          <w:rFonts w:hint="eastAsia" w:ascii="仿宋_GB2312" w:hAnsi="宋体"/>
          <w:bCs/>
          <w:color w:val="000000" w:themeColor="text1"/>
          <w:szCs w:val="32"/>
          <w14:textFill>
            <w14:solidFill>
              <w14:schemeClr w14:val="tx1"/>
            </w14:solidFill>
          </w14:textFill>
        </w:rPr>
        <w:t>万元，截止2023年12月31日支出</w:t>
      </w:r>
      <w:r>
        <w:rPr>
          <w:rFonts w:hint="eastAsia" w:ascii="仿宋_GB2312" w:hAnsi="宋体"/>
          <w:bCs/>
          <w:color w:val="000000" w:themeColor="text1"/>
          <w:szCs w:val="32"/>
          <w:lang w:val="en-US" w:eastAsia="zh-CN"/>
          <w14:textFill>
            <w14:solidFill>
              <w14:schemeClr w14:val="tx1"/>
            </w14:solidFill>
          </w14:textFill>
        </w:rPr>
        <w:t>26.77</w:t>
      </w:r>
      <w:r>
        <w:rPr>
          <w:rFonts w:hint="eastAsia" w:ascii="仿宋_GB2312" w:hAnsi="宋体"/>
          <w:bCs/>
          <w:color w:val="000000" w:themeColor="text1"/>
          <w:szCs w:val="32"/>
          <w14:textFill>
            <w14:solidFill>
              <w14:schemeClr w14:val="tx1"/>
            </w14:solidFill>
          </w14:textFill>
        </w:rPr>
        <w:t>万元，即预算执行进度=</w:t>
      </w:r>
      <w:r>
        <w:rPr>
          <w:rFonts w:hint="eastAsia" w:ascii="仿宋_GB2312" w:hAnsi="宋体"/>
          <w:bCs/>
          <w:color w:val="000000" w:themeColor="text1"/>
          <w:szCs w:val="32"/>
          <w:lang w:val="en-US" w:eastAsia="zh-CN"/>
          <w14:textFill>
            <w14:solidFill>
              <w14:schemeClr w14:val="tx1"/>
            </w14:solidFill>
          </w14:textFill>
        </w:rPr>
        <w:t>26.77</w:t>
      </w:r>
      <w:r>
        <w:rPr>
          <w:rFonts w:hint="eastAsia" w:ascii="仿宋_GB2312" w:hAnsi="宋体"/>
          <w:bCs/>
          <w:color w:val="000000" w:themeColor="text1"/>
          <w:szCs w:val="32"/>
          <w14:textFill>
            <w14:solidFill>
              <w14:schemeClr w14:val="tx1"/>
            </w14:solidFill>
          </w14:textFill>
        </w:rPr>
        <w:t>/</w:t>
      </w:r>
      <w:r>
        <w:rPr>
          <w:rFonts w:hint="eastAsia" w:ascii="仿宋_GB2312" w:hAnsi="宋体"/>
          <w:bCs/>
          <w:color w:val="000000" w:themeColor="text1"/>
          <w:szCs w:val="32"/>
          <w:lang w:val="en-US" w:eastAsia="zh-CN"/>
          <w14:textFill>
            <w14:solidFill>
              <w14:schemeClr w14:val="tx1"/>
            </w14:solidFill>
          </w14:textFill>
        </w:rPr>
        <w:t>30.75</w:t>
      </w:r>
      <w:r>
        <w:rPr>
          <w:rFonts w:hint="eastAsia" w:ascii="仿宋_GB2312" w:hAnsi="宋体"/>
          <w:bCs/>
          <w:color w:val="000000" w:themeColor="text1"/>
          <w:szCs w:val="32"/>
          <w14:textFill>
            <w14:solidFill>
              <w14:schemeClr w14:val="tx1"/>
            </w14:solidFill>
          </w14:textFill>
        </w:rPr>
        <w:t>=</w:t>
      </w:r>
      <w:r>
        <w:rPr>
          <w:rFonts w:hint="eastAsia" w:ascii="仿宋_GB2312" w:hAnsi="宋体"/>
          <w:bCs/>
          <w:color w:val="000000" w:themeColor="text1"/>
          <w:szCs w:val="32"/>
          <w:lang w:val="en-US" w:eastAsia="zh-CN"/>
          <w14:textFill>
            <w14:solidFill>
              <w14:schemeClr w14:val="tx1"/>
            </w14:solidFill>
          </w14:textFill>
        </w:rPr>
        <w:t>87.07</w:t>
      </w:r>
      <w:r>
        <w:rPr>
          <w:rFonts w:hint="eastAsia" w:ascii="仿宋_GB2312" w:hAnsi="宋体"/>
          <w:bCs/>
          <w:color w:val="000000" w:themeColor="text1"/>
          <w:szCs w:val="32"/>
          <w14:textFill>
            <w14:solidFill>
              <w14:schemeClr w14:val="tx1"/>
            </w14:solidFill>
          </w14:textFill>
        </w:rPr>
        <w:t>%，完成绩效目标。</w:t>
      </w:r>
    </w:p>
    <w:p>
      <w:pPr>
        <w:pageBreakBefore w:val="0"/>
        <w:kinsoku/>
        <w:wordWrap/>
        <w:overflowPunct/>
        <w:topLinePunct w:val="0"/>
        <w:autoSpaceDE/>
        <w:autoSpaceDN/>
        <w:bidi w:val="0"/>
        <w:adjustRightInd/>
        <w:snapToGrid/>
        <w:spacing w:line="578" w:lineRule="exact"/>
        <w:ind w:firstLine="640" w:firstLineChars="200"/>
        <w:rPr>
          <w:rFonts w:hint="eastAsia" w:ascii="仿宋_GB2312"/>
          <w:szCs w:val="32"/>
          <w:lang w:eastAsia="zh-CN"/>
        </w:rPr>
      </w:pPr>
      <w:r>
        <w:rPr>
          <w:rFonts w:hint="eastAsia" w:ascii="仿宋_GB2312"/>
          <w:szCs w:val="32"/>
          <w:lang w:eastAsia="zh-CN"/>
        </w:rPr>
        <w:t>2．产出指标完成情况分析</w:t>
      </w:r>
    </w:p>
    <w:p>
      <w:pPr>
        <w:pageBreakBefore w:val="0"/>
        <w:kinsoku/>
        <w:wordWrap/>
        <w:overflowPunct/>
        <w:topLinePunct w:val="0"/>
        <w:autoSpaceDE/>
        <w:autoSpaceDN/>
        <w:bidi w:val="0"/>
        <w:adjustRightInd/>
        <w:snapToGrid/>
        <w:spacing w:line="578" w:lineRule="exact"/>
        <w:ind w:firstLine="640" w:firstLineChars="200"/>
        <w:rPr>
          <w:rFonts w:hint="eastAsia" w:ascii="仿宋_GB2312"/>
          <w:szCs w:val="32"/>
          <w:lang w:eastAsia="zh-CN"/>
        </w:rPr>
      </w:pPr>
      <w:r>
        <w:rPr>
          <w:rFonts w:hint="eastAsia" w:ascii="仿宋_GB2312"/>
          <w:szCs w:val="32"/>
          <w:lang w:eastAsia="zh-CN"/>
        </w:rPr>
        <w:t>（1）数量指标</w:t>
      </w:r>
    </w:p>
    <w:p>
      <w:pPr>
        <w:ind w:firstLine="640" w:firstLineChars="200"/>
        <w:outlineLvl w:val="0"/>
        <w:rPr>
          <w:rFonts w:hint="eastAsia" w:ascii="仿宋_GB2312" w:hAnsi="宋体"/>
          <w:bCs/>
          <w:szCs w:val="32"/>
        </w:rPr>
      </w:pPr>
      <w:r>
        <w:rPr>
          <w:rFonts w:hint="eastAsia" w:ascii="仿宋_GB2312" w:hAnsi="宋体"/>
          <w:bCs/>
          <w:szCs w:val="32"/>
        </w:rPr>
        <w:t>绩效目标：按时发放率达</w:t>
      </w:r>
      <w:r>
        <w:rPr>
          <w:rFonts w:hint="eastAsia" w:ascii="仿宋_GB2312" w:hAnsi="宋体"/>
          <w:bCs/>
          <w:szCs w:val="32"/>
          <w:lang w:val="en-US" w:eastAsia="zh-CN"/>
        </w:rPr>
        <w:t>100</w:t>
      </w:r>
      <w:r>
        <w:rPr>
          <w:rFonts w:hint="eastAsia" w:ascii="仿宋_GB2312" w:hAnsi="宋体"/>
          <w:bCs/>
          <w:szCs w:val="32"/>
        </w:rPr>
        <w:t>%</w:t>
      </w:r>
    </w:p>
    <w:p>
      <w:pPr>
        <w:pageBreakBefore w:val="0"/>
        <w:kinsoku/>
        <w:wordWrap/>
        <w:overflowPunct/>
        <w:topLinePunct w:val="0"/>
        <w:autoSpaceDE/>
        <w:autoSpaceDN/>
        <w:bidi w:val="0"/>
        <w:adjustRightInd/>
        <w:snapToGrid/>
        <w:spacing w:line="578" w:lineRule="exact"/>
        <w:ind w:firstLine="640" w:firstLineChars="200"/>
        <w:rPr>
          <w:rFonts w:hint="eastAsia" w:ascii="仿宋_GB2312"/>
          <w:szCs w:val="32"/>
          <w:lang w:eastAsia="zh-CN"/>
        </w:rPr>
      </w:pPr>
      <w:r>
        <w:rPr>
          <w:rFonts w:hint="eastAsia" w:ascii="仿宋_GB2312" w:hAnsi="宋体"/>
          <w:bCs/>
          <w:szCs w:val="32"/>
        </w:rPr>
        <w:t>通过查阅</w:t>
      </w:r>
      <w:r>
        <w:rPr>
          <w:rFonts w:hint="eastAsia" w:ascii="仿宋_GB2312" w:hAnsi="宋体"/>
          <w:bCs/>
          <w:szCs w:val="32"/>
          <w:lang w:eastAsia="zh-CN"/>
        </w:rPr>
        <w:t>临高县</w:t>
      </w:r>
      <w:r>
        <w:rPr>
          <w:rFonts w:hint="eastAsia" w:ascii="仿宋_GB2312" w:hAnsi="宋体"/>
          <w:bCs/>
          <w:szCs w:val="32"/>
        </w:rPr>
        <w:t>人民检察院会计档案资料，聘用书记员1-12月份工资按时足额发放，按时足额发放聘用制书记员工资可以加强聘用制书记员对单位的认可度，保障他们的工资福利，使聘用制书记员对单位有归属感，使其对检察业务工作</w:t>
      </w:r>
      <w:r>
        <w:rPr>
          <w:rFonts w:hint="eastAsia" w:ascii="仿宋_GB2312"/>
          <w:szCs w:val="32"/>
          <w:lang w:eastAsia="zh-CN"/>
        </w:rPr>
        <w:t>3．效益指标完成情况分析</w:t>
      </w:r>
    </w:p>
    <w:p>
      <w:pPr>
        <w:pageBreakBefore w:val="0"/>
        <w:kinsoku/>
        <w:wordWrap/>
        <w:overflowPunct/>
        <w:topLinePunct w:val="0"/>
        <w:autoSpaceDE/>
        <w:autoSpaceDN/>
        <w:bidi w:val="0"/>
        <w:adjustRightInd/>
        <w:snapToGrid/>
        <w:spacing w:line="578" w:lineRule="exact"/>
        <w:ind w:firstLine="640" w:firstLineChars="200"/>
        <w:rPr>
          <w:rFonts w:hint="eastAsia" w:ascii="仿宋_GB2312"/>
          <w:szCs w:val="32"/>
          <w:lang w:eastAsia="zh-CN"/>
        </w:rPr>
      </w:pPr>
      <w:r>
        <w:rPr>
          <w:rFonts w:hint="eastAsia" w:ascii="仿宋_GB2312"/>
          <w:szCs w:val="32"/>
          <w:lang w:eastAsia="zh-CN"/>
        </w:rPr>
        <w:t>3．效益指标完成情况分析</w:t>
      </w:r>
    </w:p>
    <w:p>
      <w:pPr>
        <w:pageBreakBefore w:val="0"/>
        <w:kinsoku/>
        <w:wordWrap/>
        <w:overflowPunct/>
        <w:topLinePunct w:val="0"/>
        <w:autoSpaceDE/>
        <w:autoSpaceDN/>
        <w:bidi w:val="0"/>
        <w:adjustRightInd/>
        <w:snapToGrid/>
        <w:spacing w:line="578" w:lineRule="exact"/>
        <w:ind w:firstLine="640" w:firstLineChars="200"/>
        <w:rPr>
          <w:rFonts w:hint="eastAsia" w:ascii="仿宋_GB2312"/>
          <w:szCs w:val="32"/>
          <w:lang w:eastAsia="zh-CN"/>
        </w:rPr>
      </w:pPr>
      <w:r>
        <w:rPr>
          <w:rFonts w:hint="eastAsia" w:ascii="仿宋_GB2312"/>
          <w:szCs w:val="32"/>
          <w:lang w:eastAsia="zh-CN"/>
        </w:rPr>
        <w:t>（1）社会效益指标完成情况</w:t>
      </w:r>
    </w:p>
    <w:p>
      <w:pPr>
        <w:ind w:firstLine="640" w:firstLineChars="200"/>
        <w:outlineLvl w:val="0"/>
        <w:rPr>
          <w:rFonts w:hint="eastAsia" w:ascii="仿宋_GB2312" w:hAnsi="宋体"/>
          <w:bCs/>
          <w:szCs w:val="32"/>
          <w:highlight w:val="none"/>
        </w:rPr>
      </w:pPr>
      <w:r>
        <w:rPr>
          <w:rFonts w:hint="eastAsia" w:ascii="仿宋_GB2312" w:hAnsi="宋体"/>
          <w:bCs/>
          <w:szCs w:val="32"/>
        </w:rPr>
        <w:t>绩效目标：全年</w:t>
      </w:r>
      <w:r>
        <w:rPr>
          <w:rFonts w:hint="eastAsia" w:ascii="仿宋_GB2312" w:hAnsi="宋体"/>
          <w:bCs/>
          <w:szCs w:val="32"/>
          <w:highlight w:val="none"/>
        </w:rPr>
        <w:t>协助办案100件</w:t>
      </w:r>
    </w:p>
    <w:p>
      <w:pPr>
        <w:ind w:firstLine="640" w:firstLineChars="200"/>
        <w:outlineLvl w:val="0"/>
        <w:rPr>
          <w:rFonts w:hint="eastAsia" w:ascii="仿宋_GB2312" w:hAnsi="宋体"/>
          <w:bCs/>
          <w:szCs w:val="32"/>
          <w:highlight w:val="none"/>
        </w:rPr>
      </w:pPr>
      <w:r>
        <w:rPr>
          <w:rFonts w:hint="eastAsia" w:ascii="仿宋_GB2312" w:hAnsi="宋体"/>
          <w:bCs/>
          <w:szCs w:val="32"/>
        </w:rPr>
        <w:t>通过询问各个部门负责人、询问检察官、查阅聘用书记员撰写</w:t>
      </w:r>
      <w:r>
        <w:rPr>
          <w:rFonts w:hint="eastAsia" w:ascii="仿宋_GB2312" w:hAnsi="宋体"/>
          <w:bCs/>
          <w:szCs w:val="32"/>
          <w:highlight w:val="none"/>
        </w:rPr>
        <w:t>的工作总结、查阅案件归档情况，</w:t>
      </w:r>
      <w:r>
        <w:rPr>
          <w:rFonts w:hint="eastAsia" w:ascii="仿宋_GB2312" w:hAnsi="宋体"/>
          <w:bCs/>
          <w:szCs w:val="32"/>
          <w:highlight w:val="none"/>
          <w:lang w:eastAsia="zh-CN"/>
        </w:rPr>
        <w:t>临高县</w:t>
      </w:r>
      <w:r>
        <w:rPr>
          <w:rFonts w:hint="eastAsia" w:ascii="仿宋_GB2312" w:hAnsi="宋体"/>
          <w:bCs/>
          <w:szCs w:val="32"/>
          <w:highlight w:val="none"/>
        </w:rPr>
        <w:t>人民检察院聘用书记员全年协助办案量达</w:t>
      </w:r>
      <w:r>
        <w:rPr>
          <w:rFonts w:hint="eastAsia" w:ascii="仿宋_GB2312" w:hAnsi="宋体"/>
          <w:bCs/>
          <w:szCs w:val="32"/>
          <w:highlight w:val="none"/>
          <w:lang w:val="en-US" w:eastAsia="zh-CN"/>
        </w:rPr>
        <w:t>100</w:t>
      </w:r>
      <w:r>
        <w:rPr>
          <w:rFonts w:hint="eastAsia" w:ascii="仿宋_GB2312" w:hAnsi="宋体"/>
          <w:bCs/>
          <w:szCs w:val="32"/>
          <w:highlight w:val="none"/>
        </w:rPr>
        <w:t>件以上，完成100.00%，</w:t>
      </w:r>
      <w:r>
        <w:rPr>
          <w:rFonts w:hint="eastAsia" w:ascii="仿宋_GB2312" w:hAnsi="宋体"/>
          <w:bCs/>
          <w:szCs w:val="32"/>
          <w:highlight w:val="none"/>
          <w:lang w:eastAsia="zh-CN"/>
        </w:rPr>
        <w:t>极大提高检察官办案效率，</w:t>
      </w:r>
      <w:r>
        <w:rPr>
          <w:rFonts w:hint="eastAsia" w:ascii="仿宋_GB2312" w:hAnsi="宋体"/>
          <w:bCs/>
          <w:szCs w:val="32"/>
          <w:highlight w:val="none"/>
        </w:rPr>
        <w:t>完成绩效目标。</w:t>
      </w:r>
    </w:p>
    <w:p>
      <w:pPr>
        <w:pageBreakBefore w:val="0"/>
        <w:kinsoku/>
        <w:wordWrap/>
        <w:overflowPunct/>
        <w:topLinePunct w:val="0"/>
        <w:autoSpaceDE/>
        <w:autoSpaceDN/>
        <w:bidi w:val="0"/>
        <w:adjustRightInd/>
        <w:snapToGrid/>
        <w:spacing w:line="578" w:lineRule="exact"/>
        <w:ind w:firstLine="640" w:firstLineChars="200"/>
        <w:rPr>
          <w:rFonts w:hint="eastAsia" w:ascii="仿宋_GB2312"/>
          <w:szCs w:val="32"/>
          <w:lang w:eastAsia="zh-CN"/>
        </w:rPr>
      </w:pPr>
      <w:r>
        <w:rPr>
          <w:rFonts w:hint="eastAsia" w:ascii="仿宋_GB2312"/>
          <w:szCs w:val="32"/>
          <w:lang w:val="en-US" w:eastAsia="zh-CN"/>
        </w:rPr>
        <w:t>4</w:t>
      </w:r>
      <w:r>
        <w:rPr>
          <w:rFonts w:hint="eastAsia" w:ascii="仿宋_GB2312"/>
          <w:szCs w:val="32"/>
          <w:lang w:eastAsia="zh-CN"/>
        </w:rPr>
        <w:t>．满意度指标完成情况分析</w:t>
      </w:r>
    </w:p>
    <w:p>
      <w:pPr>
        <w:numPr>
          <w:ilvl w:val="0"/>
          <w:numId w:val="0"/>
        </w:numPr>
        <w:ind w:firstLine="640" w:firstLineChars="200"/>
        <w:rPr>
          <w:rFonts w:hint="eastAsia" w:ascii="仿宋_GB2312"/>
          <w:szCs w:val="32"/>
          <w:lang w:eastAsia="zh-CN"/>
        </w:rPr>
      </w:pPr>
      <w:r>
        <w:rPr>
          <w:rFonts w:hint="eastAsia" w:ascii="仿宋_GB2312"/>
          <w:szCs w:val="32"/>
          <w:lang w:eastAsia="zh-CN"/>
        </w:rPr>
        <w:t>（1）服务对象满意度指标完成情况</w:t>
      </w:r>
    </w:p>
    <w:p>
      <w:pPr>
        <w:ind w:firstLine="640" w:firstLineChars="200"/>
        <w:outlineLvl w:val="0"/>
        <w:rPr>
          <w:rFonts w:hint="eastAsia" w:ascii="仿宋_GB2312" w:hAnsi="宋体"/>
          <w:bCs/>
          <w:szCs w:val="32"/>
          <w:lang w:val="en-US" w:eastAsia="zh-CN"/>
        </w:rPr>
      </w:pPr>
      <w:r>
        <w:rPr>
          <w:rFonts w:hint="eastAsia" w:ascii="仿宋_GB2312" w:hAnsi="宋体"/>
          <w:bCs/>
          <w:szCs w:val="32"/>
        </w:rPr>
        <w:t>通过发放对检察院内部员工发放问卷的方式，对聘用书记员工作的满意度调查</w:t>
      </w:r>
      <w:r>
        <w:rPr>
          <w:rFonts w:hint="eastAsia" w:ascii="仿宋_GB2312" w:hAnsi="宋体"/>
          <w:bCs/>
          <w:szCs w:val="32"/>
          <w:lang w:eastAsia="zh-CN"/>
        </w:rPr>
        <w:t>得出受益群众满意度率达到</w:t>
      </w:r>
      <w:r>
        <w:rPr>
          <w:rFonts w:hint="eastAsia" w:ascii="仿宋_GB2312" w:hAnsi="宋体"/>
          <w:bCs/>
          <w:szCs w:val="32"/>
          <w:lang w:val="en-US" w:eastAsia="zh-CN"/>
        </w:rPr>
        <w:t>100%，完成绩效目标。</w:t>
      </w:r>
    </w:p>
    <w:p>
      <w:pPr>
        <w:pageBreakBefore w:val="0"/>
        <w:kinsoku/>
        <w:wordWrap/>
        <w:overflowPunct/>
        <w:topLinePunct w:val="0"/>
        <w:autoSpaceDE/>
        <w:autoSpaceDN/>
        <w:bidi w:val="0"/>
        <w:adjustRightInd/>
        <w:snapToGrid/>
        <w:spacing w:line="578" w:lineRule="exact"/>
        <w:ind w:firstLine="600" w:firstLineChars="200"/>
        <w:rPr>
          <w:rFonts w:hint="eastAsia" w:ascii="黑体" w:hAnsi="黑体" w:eastAsia="黑体" w:cs="黑体"/>
          <w:sz w:val="30"/>
          <w:szCs w:val="32"/>
        </w:rPr>
      </w:pPr>
      <w:r>
        <w:rPr>
          <w:rFonts w:hint="eastAsia" w:ascii="黑体" w:hAnsi="黑体" w:eastAsia="黑体" w:cs="黑体"/>
          <w:sz w:val="30"/>
          <w:szCs w:val="32"/>
        </w:rPr>
        <w:t>五、偏离绩效目标的原因和下一步改进措施</w:t>
      </w:r>
    </w:p>
    <w:p>
      <w:pPr>
        <w:pageBreakBefore w:val="0"/>
        <w:kinsoku/>
        <w:wordWrap/>
        <w:overflowPunct/>
        <w:topLinePunct w:val="0"/>
        <w:autoSpaceDE/>
        <w:autoSpaceDN/>
        <w:bidi w:val="0"/>
        <w:adjustRightInd/>
        <w:snapToGrid/>
        <w:spacing w:line="578" w:lineRule="exact"/>
        <w:ind w:firstLine="640" w:firstLineChars="200"/>
        <w:rPr>
          <w:rFonts w:hint="eastAsia" w:ascii="仿宋_GB2312" w:hAnsi="宋体"/>
          <w:bCs/>
          <w:szCs w:val="32"/>
          <w:lang w:val="en-US" w:eastAsia="zh-CN"/>
        </w:rPr>
      </w:pPr>
      <w:r>
        <w:rPr>
          <w:rFonts w:hint="eastAsia" w:ascii="仿宋_GB2312"/>
          <w:szCs w:val="32"/>
          <w:lang w:eastAsia="zh-CN"/>
        </w:rPr>
        <w:t>由于在年初编制预算时，未能准确预测聘用制书记员管理项目的各项支出，造成预算资金结余，下一步，将加强预算管理，提高预算编制水平，充分结合上年项目的资金支出情况及绩效评价情况，更为科学合理的编制项目预算，充分发挥财政资金的效益。</w:t>
      </w:r>
    </w:p>
    <w:p>
      <w:pPr>
        <w:pageBreakBefore w:val="0"/>
        <w:kinsoku/>
        <w:wordWrap/>
        <w:overflowPunct/>
        <w:topLinePunct w:val="0"/>
        <w:autoSpaceDE/>
        <w:autoSpaceDN/>
        <w:bidi w:val="0"/>
        <w:adjustRightInd/>
        <w:snapToGrid/>
        <w:spacing w:line="578" w:lineRule="exact"/>
        <w:ind w:firstLine="600" w:firstLineChars="200"/>
        <w:rPr>
          <w:rFonts w:hint="eastAsia" w:ascii="黑体" w:hAnsi="黑体" w:eastAsia="黑体" w:cs="黑体"/>
          <w:sz w:val="30"/>
          <w:szCs w:val="32"/>
        </w:rPr>
      </w:pPr>
      <w:r>
        <w:rPr>
          <w:rFonts w:hint="eastAsia" w:ascii="黑体" w:hAnsi="黑体" w:eastAsia="黑体" w:cs="黑体"/>
          <w:sz w:val="30"/>
          <w:szCs w:val="32"/>
        </w:rPr>
        <w:t>六、主要经验及做法、存在的问题与建议</w:t>
      </w:r>
    </w:p>
    <w:p>
      <w:pPr>
        <w:spacing w:line="360" w:lineRule="auto"/>
        <w:ind w:firstLine="640" w:firstLineChars="200"/>
        <w:outlineLvl w:val="0"/>
        <w:rPr>
          <w:rFonts w:hint="eastAsia" w:ascii="楷体_GB2312" w:hAnsi="仿宋" w:eastAsia="楷体_GB2312"/>
          <w:szCs w:val="32"/>
        </w:rPr>
      </w:pPr>
      <w:bookmarkStart w:id="0" w:name="_Toc468967086"/>
      <w:bookmarkStart w:id="1" w:name="_Toc468967112"/>
      <w:bookmarkStart w:id="2" w:name="_Toc468979842"/>
      <w:r>
        <w:rPr>
          <w:rFonts w:hint="eastAsia" w:ascii="楷体_GB2312" w:hAnsi="仿宋" w:eastAsia="楷体_GB2312"/>
          <w:szCs w:val="32"/>
        </w:rPr>
        <w:t>（一）主要经验及做法</w:t>
      </w:r>
      <w:bookmarkEnd w:id="0"/>
      <w:bookmarkEnd w:id="1"/>
      <w:bookmarkEnd w:id="2"/>
    </w:p>
    <w:p>
      <w:pPr>
        <w:spacing w:line="360" w:lineRule="auto"/>
        <w:ind w:firstLine="640" w:firstLineChars="200"/>
        <w:outlineLvl w:val="0"/>
        <w:rPr>
          <w:rFonts w:hint="eastAsia" w:ascii="仿宋_GB2312" w:hAnsi="仿宋"/>
          <w:szCs w:val="32"/>
        </w:rPr>
      </w:pPr>
      <w:r>
        <w:rPr>
          <w:rFonts w:hint="eastAsia" w:ascii="仿宋_GB2312" w:hAnsi="仿宋"/>
          <w:szCs w:val="32"/>
        </w:rPr>
        <w:t>1.项目在编制预算时，严格按照《预算法》的规定程序执行编制；</w:t>
      </w:r>
    </w:p>
    <w:p>
      <w:pPr>
        <w:spacing w:line="360" w:lineRule="auto"/>
        <w:ind w:firstLine="640" w:firstLineChars="200"/>
        <w:outlineLvl w:val="0"/>
        <w:rPr>
          <w:rFonts w:hint="eastAsia" w:ascii="仿宋_GB2312" w:hAnsi="仿宋"/>
          <w:szCs w:val="32"/>
        </w:rPr>
      </w:pPr>
      <w:r>
        <w:rPr>
          <w:rFonts w:hint="eastAsia" w:ascii="仿宋_GB2312" w:hAnsi="仿宋"/>
          <w:szCs w:val="32"/>
        </w:rPr>
        <w:t>2.项目的设立符合检察院的部门职责要求，项目设立是检察院正确履职的体现；</w:t>
      </w:r>
    </w:p>
    <w:p>
      <w:pPr>
        <w:spacing w:line="360" w:lineRule="auto"/>
        <w:ind w:firstLine="640" w:firstLineChars="200"/>
        <w:outlineLvl w:val="0"/>
        <w:rPr>
          <w:rFonts w:hint="eastAsia" w:ascii="仿宋_GB2312" w:hAnsi="仿宋"/>
          <w:szCs w:val="32"/>
        </w:rPr>
      </w:pPr>
      <w:r>
        <w:rPr>
          <w:rFonts w:hint="eastAsia" w:ascii="仿宋_GB2312" w:hAnsi="仿宋"/>
          <w:szCs w:val="32"/>
        </w:rPr>
        <w:t>3.在预算资金的执行过程中，严格按照资金的预算用途使用，不存在私自改变资金用途、截留、挤占、挪用和虚列支出的情况。</w:t>
      </w:r>
    </w:p>
    <w:p>
      <w:pPr>
        <w:spacing w:line="360" w:lineRule="auto"/>
        <w:ind w:firstLine="640" w:firstLineChars="200"/>
        <w:outlineLvl w:val="0"/>
        <w:rPr>
          <w:rFonts w:hint="eastAsia" w:ascii="楷体_GB2312" w:hAnsi="仿宋" w:eastAsia="楷体_GB2312"/>
          <w:szCs w:val="32"/>
        </w:rPr>
      </w:pPr>
      <w:r>
        <w:rPr>
          <w:rFonts w:hint="eastAsia" w:ascii="楷体_GB2312" w:hAnsi="仿宋" w:eastAsia="楷体_GB2312"/>
          <w:szCs w:val="32"/>
        </w:rPr>
        <w:t>（二）存在的问题</w:t>
      </w:r>
    </w:p>
    <w:p>
      <w:pPr>
        <w:spacing w:line="360" w:lineRule="auto"/>
        <w:ind w:firstLine="640" w:firstLineChars="200"/>
        <w:outlineLvl w:val="0"/>
        <w:rPr>
          <w:rFonts w:hint="eastAsia" w:ascii="仿宋_GB2312" w:hAnsi="仿宋"/>
          <w:szCs w:val="32"/>
        </w:rPr>
      </w:pPr>
      <w:r>
        <w:rPr>
          <w:rFonts w:hint="eastAsia" w:ascii="仿宋_GB2312" w:hAnsi="仿宋"/>
          <w:szCs w:val="32"/>
        </w:rPr>
        <w:t>在编制预算项目绩效目标时，未能完全从项目的实际情况出发，设置切合项目实质的绩效指标，如产出指标中设置的指标招录人数情况，对项目实施后书记员在工作中起到的作用或创造的效益均未在产出指标中体现。</w:t>
      </w:r>
    </w:p>
    <w:p>
      <w:pPr>
        <w:spacing w:line="360" w:lineRule="auto"/>
        <w:ind w:firstLine="640" w:firstLineChars="200"/>
        <w:outlineLvl w:val="0"/>
        <w:rPr>
          <w:rFonts w:hint="eastAsia" w:ascii="仿宋_GB2312" w:hAnsi="仿宋"/>
          <w:szCs w:val="32"/>
        </w:rPr>
      </w:pPr>
      <w:r>
        <w:rPr>
          <w:rFonts w:hint="eastAsia" w:ascii="楷体_GB2312" w:hAnsi="仿宋" w:eastAsia="楷体_GB2312"/>
          <w:szCs w:val="32"/>
        </w:rPr>
        <w:t>（三）建议</w:t>
      </w:r>
    </w:p>
    <w:p>
      <w:pPr>
        <w:spacing w:line="360" w:lineRule="auto"/>
        <w:ind w:firstLine="640" w:firstLineChars="200"/>
        <w:outlineLvl w:val="0"/>
        <w:rPr>
          <w:rFonts w:hint="eastAsia" w:ascii="仿宋_GB2312" w:hAnsi="仿宋"/>
          <w:szCs w:val="32"/>
        </w:rPr>
      </w:pPr>
      <w:r>
        <w:rPr>
          <w:rFonts w:hint="eastAsia" w:ascii="仿宋_GB2312" w:hAnsi="仿宋"/>
          <w:szCs w:val="32"/>
          <w:lang w:eastAsia="zh-CN"/>
        </w:rPr>
        <w:t>我院将</w:t>
      </w:r>
      <w:r>
        <w:rPr>
          <w:rFonts w:hint="eastAsia" w:ascii="仿宋_GB2312" w:hAnsi="仿宋"/>
          <w:szCs w:val="32"/>
        </w:rPr>
        <w:t xml:space="preserve">不断加强绩效管理水平，在设置绩效指标值时，从项目的本质出发，结合自身的实际情况，设计符合项目自身和单位实际情况的绩效指标。 </w:t>
      </w:r>
    </w:p>
    <w:p>
      <w:pPr>
        <w:widowControl/>
        <w:spacing w:line="578" w:lineRule="atLeast"/>
        <w:ind w:firstLine="640"/>
        <w:rPr>
          <w:rFonts w:hint="eastAsia" w:ascii="仿宋_GB2312" w:hAnsi="宋体" w:cs="宋体"/>
          <w:kern w:val="0"/>
          <w:szCs w:val="32"/>
        </w:rPr>
      </w:pPr>
      <w:r>
        <w:rPr>
          <w:rFonts w:hint="eastAsia" w:ascii="仿宋_GB2312" w:hAnsi="宋体" w:cs="宋体"/>
          <w:kern w:val="0"/>
          <w:szCs w:val="32"/>
        </w:rPr>
        <w:t>七、其他需说明的问题</w:t>
      </w:r>
    </w:p>
    <w:p>
      <w:pPr>
        <w:rPr>
          <w:rFonts w:hint="eastAsia"/>
        </w:rPr>
      </w:pPr>
      <w:r>
        <w:rPr>
          <w:rFonts w:hint="eastAsia" w:ascii="仿宋_GB2312" w:hAnsi="仿宋"/>
          <w:szCs w:val="32"/>
        </w:rPr>
        <w:t xml:space="preserve">    无</w:t>
      </w:r>
    </w:p>
    <w:p/>
    <w:p>
      <w:pPr>
        <w:ind w:firstLine="640" w:firstLineChars="200"/>
        <w:outlineLvl w:val="0"/>
        <w:rPr>
          <w:rFonts w:hint="default" w:ascii="仿宋_GB2312" w:hAnsi="宋体"/>
          <w:bCs/>
          <w:szCs w:val="32"/>
          <w:lang w:val="en-US" w:eastAsia="zh-CN"/>
        </w:rPr>
      </w:pPr>
    </w:p>
    <w:p>
      <w:pPr>
        <w:numPr>
          <w:ilvl w:val="0"/>
          <w:numId w:val="0"/>
        </w:numPr>
        <w:rPr>
          <w:rFonts w:hint="eastAsia" w:ascii="仿宋_GB231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17</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8060B"/>
    <w:multiLevelType w:val="singleLevel"/>
    <w:tmpl w:val="69F8060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791EA0"/>
    <w:rsid w:val="210C7FFC"/>
    <w:rsid w:val="331F24AA"/>
    <w:rsid w:val="513056B1"/>
    <w:rsid w:val="5530401B"/>
    <w:rsid w:val="67791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uiPriority w:val="0"/>
    <w:pPr>
      <w:jc w:val="left"/>
    </w:pPr>
    <w:rPr>
      <w:rFonts w:ascii="Calibri" w:hAnsi="Calibri" w:eastAsia="宋体" w:cs="Times New Roman"/>
      <w:kern w:val="0"/>
      <w:sz w:val="24"/>
    </w:rPr>
  </w:style>
  <w:style w:type="character" w:styleId="7">
    <w:name w:val="page number"/>
    <w:basedOn w:val="6"/>
    <w:qFormat/>
    <w:uiPriority w:val="0"/>
  </w:style>
  <w:style w:type="paragraph" w:styleId="8">
    <w:name w:val="List Paragraph"/>
    <w:basedOn w:val="1"/>
    <w:qFormat/>
    <w:uiPriority w:val="0"/>
    <w:pPr>
      <w:spacing w:line="360" w:lineRule="auto"/>
      <w:ind w:firstLine="420" w:firstLineChars="200"/>
    </w:pPr>
    <w:rPr>
      <w:rFonts w:ascii="Calibri" w:hAnsi="Calibri" w:eastAsia="宋体"/>
      <w:sz w:val="28"/>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2024-06-26T04:45:00Z</dcterms:created>
  <dc:creator>Administrator</dc:creator>
  <cp:lastModifiedBy>Administrator</cp:lastModifiedBy>
  <dcterms:modified xsi:type="dcterms:W3CDTF">2024-07-29T03:11:23Z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