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rFonts w:hint="eastAsia"/>
          <w:sz w:val="52"/>
          <w:szCs w:val="52"/>
          <w:u w:val="none"/>
        </w:rPr>
      </w:pPr>
      <w:r>
        <w:rPr>
          <w:rFonts w:hint="eastAsia"/>
          <w:sz w:val="52"/>
          <w:szCs w:val="52"/>
          <w:u w:val="none"/>
          <w:lang w:val="en-US" w:eastAsia="zh-CN"/>
        </w:rPr>
        <w:t>2024</w:t>
      </w:r>
      <w:r>
        <w:rPr>
          <w:rFonts w:hint="eastAsia"/>
          <w:sz w:val="52"/>
          <w:szCs w:val="52"/>
          <w:u w:val="none"/>
        </w:rPr>
        <w:t>年海口市龙华区人民检察院</w:t>
      </w:r>
    </w:p>
    <w:p>
      <w:pPr>
        <w:jc w:val="center"/>
        <w:rPr>
          <w:sz w:val="52"/>
          <w:szCs w:val="52"/>
          <w:u w:val="none"/>
        </w:rPr>
      </w:pPr>
      <w:r>
        <w:rPr>
          <w:rFonts w:hint="eastAsia"/>
          <w:sz w:val="52"/>
          <w:szCs w:val="52"/>
          <w:u w:val="none"/>
        </w:rPr>
        <w:t>部门预算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4"/>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sz w:val="32"/>
          <w:szCs w:val="32"/>
          <w:u w:val="none"/>
        </w:rPr>
        <w:t>海口市龙华区人民检察院概况</w:t>
      </w:r>
    </w:p>
    <w:p>
      <w:pPr>
        <w:pStyle w:val="4"/>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4"/>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w:t>
      </w:r>
    </w:p>
    <w:p>
      <w:pPr>
        <w:pStyle w:val="4"/>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海口市龙华区人民检察院</w:t>
      </w:r>
      <w:r>
        <w:rPr>
          <w:rFonts w:hint="eastAsia" w:ascii="仿宋_GB2312" w:hAnsi="黑体" w:eastAsia="仿宋_GB2312" w:cs="仿宋_GB2312"/>
          <w:sz w:val="32"/>
          <w:szCs w:val="32"/>
          <w:u w:val="none"/>
          <w:lang w:val="en-US" w:eastAsia="zh-CN"/>
        </w:rPr>
        <w:t>2024</w:t>
      </w:r>
      <w:r>
        <w:rPr>
          <w:rFonts w:hint="eastAsia" w:ascii="黑体" w:hAnsi="黑体" w:eastAsia="黑体"/>
          <w:sz w:val="32"/>
          <w:szCs w:val="32"/>
          <w:u w:val="none"/>
        </w:rPr>
        <w:t>年部门预算表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部门收支总表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部门收入总表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部门支出总表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4"/>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海口市龙华区人民检察院</w:t>
      </w:r>
      <w:r>
        <w:rPr>
          <w:rFonts w:hint="eastAsia" w:ascii="仿宋_GB2312" w:hAnsi="黑体" w:eastAsia="仿宋_GB2312" w:cs="仿宋_GB2312"/>
          <w:sz w:val="32"/>
          <w:szCs w:val="32"/>
          <w:u w:val="none"/>
          <w:lang w:val="en-US" w:eastAsia="zh-CN"/>
        </w:rPr>
        <w:t>2024</w:t>
      </w:r>
      <w:r>
        <w:rPr>
          <w:rFonts w:hint="eastAsia" w:ascii="黑体" w:hAnsi="黑体" w:eastAsia="黑体"/>
          <w:sz w:val="32"/>
          <w:szCs w:val="32"/>
          <w:u w:val="none"/>
        </w:rPr>
        <w:t>年部门预算情况说明</w:t>
      </w:r>
    </w:p>
    <w:p>
      <w:pPr>
        <w:pStyle w:val="4"/>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4"/>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pStyle w:val="4"/>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海口市龙华区人民检察院概况</w:t>
      </w:r>
    </w:p>
    <w:p>
      <w:pPr>
        <w:jc w:val="left"/>
        <w:rPr>
          <w:rFonts w:ascii="仿宋_GB2312" w:hAnsi="仿宋_GB2312" w:eastAsia="仿宋_GB2312" w:cs="仿宋_GB2312"/>
          <w:sz w:val="32"/>
          <w:szCs w:val="32"/>
          <w:u w:val="none"/>
        </w:rPr>
      </w:pPr>
    </w:p>
    <w:p>
      <w:pPr>
        <w:pStyle w:val="4"/>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主要职能</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海口市龙华区人民检察院是依法履行法律监督职能，保证国家法律的统一和正确实施。其主要职责：</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（1）对于叛国案件、分裂国家案件以及严重破坏国家的政策、法律、政令统一实施的重大犯罪案件，行使检察权。</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2）对于公安机关、国家安全机关、走私犯罪侦查机关等侦查机关和人民检察院自侦部门侦查的案件进行审查，对犯罪嫌疑人决定是否批准逮捕、起诉或者不起诉，并对侦查机关的立案、侦查活动是否合法实行监督。</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（3）对于刑事案件提起公诉，支持公诉；对于人民法院的审判活动是否合法实行监督。</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（4）对于人民法院的刑事判决、裁定是否正确实行监督，对确有错误的提出抗诉；对执行机关执行刑罚的活动是否合法实行监督。</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（5）对于人民法院的民事审判活动实行法律监督。</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（6）对于行政诉讼实行法律监督。</w:t>
      </w:r>
    </w:p>
    <w:p>
      <w:pPr>
        <w:pStyle w:val="4"/>
        <w:numPr>
          <w:ilvl w:val="0"/>
          <w:numId w:val="0"/>
        </w:numPr>
        <w:shd w:val="clear"/>
        <w:ind w:firstLine="640" w:firstLineChars="200"/>
        <w:jc w:val="left"/>
        <w:rPr>
          <w:rFonts w:ascii="仿宋_GB2312" w:hAnsi="黑体" w:eastAsia="仿宋_GB2312" w:cs="仿宋_GB2312"/>
          <w:sz w:val="32"/>
          <w:szCs w:val="32"/>
          <w:highlight w:val="none"/>
          <w:u w:val="none"/>
        </w:rPr>
      </w:pPr>
      <w:r>
        <w:rPr>
          <w:rFonts w:hint="eastAsia" w:ascii="仿宋_GB2312" w:hAnsi="黑体" w:eastAsia="仿宋_GB2312" w:cs="仿宋_GB2312"/>
          <w:color w:val="auto"/>
          <w:sz w:val="32"/>
          <w:szCs w:val="32"/>
          <w:highlight w:val="none"/>
        </w:rPr>
        <w:t>（7）依法保障公民对违法的国家工作人员提出控告、申诉的权利，追究侵犯公民的人身权利、民主权利和其他权利的人的法律责任，受理公民的控告、检举和申诉。</w:t>
      </w:r>
    </w:p>
    <w:p>
      <w:pPr>
        <w:pStyle w:val="4"/>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部门预算单位构成</w:t>
      </w:r>
    </w:p>
    <w:p>
      <w:pPr>
        <w:ind w:firstLine="800" w:firstLineChars="250"/>
        <w:jc w:val="left"/>
        <w:rPr>
          <w:rFonts w:ascii="仿宋_GB2312" w:hAnsi="黑体" w:eastAsia="仿宋_GB2312" w:cs="仿宋_GB2312"/>
          <w:sz w:val="32"/>
          <w:szCs w:val="32"/>
          <w:u w:val="none"/>
        </w:rPr>
      </w:pPr>
      <w:r>
        <w:rPr>
          <w:rFonts w:hint="eastAsia" w:ascii="仿宋_GB2312" w:hAnsi="黑体" w:eastAsia="仿宋_GB2312" w:cs="仿宋_GB2312"/>
          <w:sz w:val="32"/>
          <w:szCs w:val="32"/>
          <w:u w:val="none"/>
        </w:rPr>
        <w:t>纳入海口市龙华区人民检察院202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部门预算编制范围的只有海口市龙华区人民检察院本级，无下属预算单位。下设9个职能科室，具体为办公室、政治部、第一检察部、第二检察部、第三检察部、第四检察部、第五检察部、第六检察部和龙泉检察室。</w:t>
      </w:r>
    </w:p>
    <w:p>
      <w:pPr>
        <w:ind w:firstLine="640" w:firstLineChars="200"/>
        <w:rPr>
          <w:rFonts w:hint="eastAsia" w:ascii="黑体" w:hAnsi="黑体" w:eastAsia="黑体"/>
          <w:sz w:val="32"/>
          <w:szCs w:val="32"/>
          <w:u w:val="none"/>
        </w:rPr>
      </w:pPr>
    </w:p>
    <w:p>
      <w:pPr>
        <w:pStyle w:val="4"/>
        <w:numPr>
          <w:ilvl w:val="0"/>
          <w:numId w:val="4"/>
        </w:numPr>
        <w:ind w:firstLineChars="0"/>
        <w:jc w:val="center"/>
        <w:rPr>
          <w:rFonts w:hint="eastAsia"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海口市龙华区</w:t>
      </w:r>
      <w:r>
        <w:rPr>
          <w:rFonts w:hint="eastAsia" w:ascii="黑体" w:hAnsi="黑体" w:eastAsia="黑体"/>
          <w:sz w:val="32"/>
          <w:szCs w:val="32"/>
          <w:u w:val="none"/>
        </w:rPr>
        <w:t>人民检察院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年部门预算表</w:t>
      </w:r>
    </w:p>
    <w:p>
      <w:pPr>
        <w:ind w:left="800"/>
        <w:jc w:val="left"/>
        <w:rPr>
          <w:rFonts w:ascii="黑体" w:hAnsi="黑体" w:eastAsia="黑体"/>
          <w:sz w:val="32"/>
          <w:szCs w:val="32"/>
          <w:u w:val="none"/>
        </w:rPr>
      </w:pPr>
    </w:p>
    <w:p>
      <w:pPr>
        <w:jc w:val="left"/>
        <w:rPr>
          <w:rFonts w:hint="eastAsia" w:ascii="黑体" w:hAnsi="黑体" w:eastAsia="黑体" w:cs="黑体"/>
          <w:b w:val="0"/>
          <w:bCs/>
          <w:sz w:val="32"/>
          <w:szCs w:val="32"/>
          <w:highlight w:val="none"/>
          <w:u w:val="none"/>
          <w:lang w:eastAsia="zh-CN"/>
        </w:rPr>
      </w:pPr>
      <w:r>
        <w:rPr>
          <w:rFonts w:hint="eastAsia" w:ascii="黑体" w:hAnsi="黑体" w:eastAsia="黑体" w:cs="黑体"/>
          <w:b w:val="0"/>
          <w:bCs/>
          <w:sz w:val="32"/>
          <w:szCs w:val="32"/>
          <w:highlight w:val="none"/>
          <w:u w:val="none"/>
        </w:rPr>
        <w:t>一、财政拨款收支总表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二、一般公共预算支出表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lang w:eastAsia="zh-CN"/>
        </w:rPr>
      </w:pPr>
      <w:r>
        <w:rPr>
          <w:rFonts w:hint="eastAsia" w:ascii="黑体" w:hAnsi="黑体" w:eastAsia="黑体" w:cs="黑体"/>
          <w:b w:val="0"/>
          <w:bCs/>
          <w:sz w:val="32"/>
          <w:szCs w:val="32"/>
          <w:highlight w:val="none"/>
          <w:u w:val="none"/>
        </w:rPr>
        <w:t>三、一般公共预算基本支出表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四、一般公共预算“三公”经费支出表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五、政府性基金预算支出表</w:t>
      </w:r>
      <w:r>
        <w:rPr>
          <w:rFonts w:hint="eastAsia" w:ascii="黑体" w:hAnsi="黑体" w:eastAsia="黑体" w:cs="黑体"/>
          <w:b w:val="0"/>
          <w:bCs/>
          <w:sz w:val="32"/>
          <w:szCs w:val="32"/>
          <w:highlight w:val="none"/>
          <w:u w:val="none"/>
          <w:lang w:eastAsia="zh-CN"/>
        </w:rPr>
        <w:t>（见附表，因无政府性基金预算，此表为空表）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六、政府性基金预算“三公”经费支出表</w:t>
      </w:r>
      <w:r>
        <w:rPr>
          <w:rFonts w:hint="eastAsia" w:ascii="黑体" w:hAnsi="黑体" w:eastAsia="黑体" w:cs="黑体"/>
          <w:b w:val="0"/>
          <w:bCs/>
          <w:sz w:val="32"/>
          <w:szCs w:val="32"/>
          <w:highlight w:val="none"/>
          <w:u w:val="none"/>
          <w:lang w:eastAsia="zh-CN"/>
        </w:rPr>
        <w:t>（见附表，因无政府性基金预算“三公”经费预算，此表为空表）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七、部门收支总表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八、部门收入总表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九、部门支出总表</w:t>
      </w:r>
      <w:r>
        <w:rPr>
          <w:rFonts w:hint="eastAsia" w:ascii="黑体" w:hAnsi="黑体" w:eastAsia="黑体" w:cs="黑体"/>
          <w:b w:val="0"/>
          <w:bCs/>
          <w:sz w:val="32"/>
          <w:szCs w:val="32"/>
          <w:highlight w:val="none"/>
          <w:u w:val="none"/>
          <w:lang w:eastAsia="zh-CN"/>
        </w:rPr>
        <w:t>（见附表）</w:t>
      </w:r>
    </w:p>
    <w:p>
      <w:pPr>
        <w:jc w:val="left"/>
        <w:rPr>
          <w:rFonts w:ascii="仿宋_GB2312" w:hAnsi="黑体" w:eastAsia="仿宋_GB2312"/>
          <w:b w:val="0"/>
          <w:bCs/>
          <w:sz w:val="32"/>
          <w:szCs w:val="32"/>
          <w:highlight w:val="none"/>
          <w:u w:val="none"/>
        </w:rPr>
      </w:pPr>
      <w:r>
        <w:rPr>
          <w:rFonts w:hint="eastAsia" w:ascii="黑体" w:hAnsi="黑体" w:eastAsia="黑体" w:cs="黑体"/>
          <w:b w:val="0"/>
          <w:bCs/>
          <w:sz w:val="32"/>
          <w:szCs w:val="32"/>
          <w:highlight w:val="none"/>
          <w:u w:val="none"/>
        </w:rPr>
        <w:t>十、项目支出绩效信息表</w:t>
      </w:r>
      <w:r>
        <w:rPr>
          <w:rFonts w:hint="eastAsia" w:ascii="黑体" w:hAnsi="黑体" w:eastAsia="黑体" w:cs="黑体"/>
          <w:b w:val="0"/>
          <w:bCs/>
          <w:sz w:val="32"/>
          <w:szCs w:val="32"/>
          <w:highlight w:val="none"/>
          <w:u w:val="none"/>
          <w:lang w:eastAsia="zh-CN"/>
        </w:rPr>
        <w:t>（见附表）</w:t>
      </w:r>
    </w:p>
    <w:p>
      <w:pPr>
        <w:rPr>
          <w:rFonts w:ascii="黑体" w:hAnsi="黑体" w:eastAsia="黑体"/>
          <w:sz w:val="32"/>
          <w:szCs w:val="32"/>
          <w:u w:val="none"/>
        </w:rPr>
      </w:pPr>
    </w:p>
    <w:p>
      <w:pPr>
        <w:rPr>
          <w:rFonts w:ascii="黑体" w:hAnsi="黑体" w:eastAsia="黑体"/>
          <w:sz w:val="32"/>
          <w:szCs w:val="32"/>
          <w:u w:val="none"/>
        </w:rPr>
      </w:pPr>
    </w:p>
    <w:p>
      <w:pPr>
        <w:pStyle w:val="4"/>
        <w:numPr>
          <w:ilvl w:val="0"/>
          <w:numId w:val="4"/>
        </w:numPr>
        <w:ind w:firstLineChars="0"/>
        <w:jc w:val="left"/>
        <w:rPr>
          <w:rFonts w:hint="eastAsia"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海口市龙华区</w:t>
      </w:r>
      <w:r>
        <w:rPr>
          <w:rFonts w:hint="eastAsia" w:ascii="黑体" w:hAnsi="黑体" w:eastAsia="黑体"/>
          <w:sz w:val="32"/>
          <w:szCs w:val="32"/>
          <w:u w:val="none"/>
        </w:rPr>
        <w:t>人民检察院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年部门预算情况说明</w:t>
      </w:r>
    </w:p>
    <w:p>
      <w:pPr>
        <w:jc w:val="center"/>
        <w:rPr>
          <w:rFonts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u w:val="none"/>
          <w:lang w:val="en-US" w:eastAsia="zh-CN"/>
        </w:rPr>
        <w:t>2024</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sz w:val="32"/>
          <w:szCs w:val="32"/>
          <w:highlight w:val="none"/>
          <w:u w:val="none"/>
        </w:rPr>
        <w:t>海口市龙华区人民检察院</w:t>
      </w:r>
      <w:r>
        <w:rPr>
          <w:rFonts w:hint="eastAsia" w:ascii="仿宋_GB2312" w:hAnsi="黑体" w:eastAsia="仿宋_GB2312" w:cs="仿宋_GB2312"/>
          <w:sz w:val="32"/>
          <w:szCs w:val="32"/>
          <w:u w:val="none"/>
          <w:lang w:val="en-US" w:eastAsia="zh-CN"/>
        </w:rPr>
        <w:t>20</w:t>
      </w:r>
      <w:r>
        <w:rPr>
          <w:rFonts w:hint="eastAsia" w:ascii="仿宋_GB2312" w:hAnsi="黑体" w:eastAsia="仿宋_GB2312" w:cs="仿宋_GB2312"/>
          <w:sz w:val="32"/>
          <w:szCs w:val="32"/>
          <w:highlight w:val="none"/>
          <w:u w:val="none"/>
          <w:lang w:val="en-US" w:eastAsia="zh-CN"/>
        </w:rPr>
        <w:t>24</w:t>
      </w:r>
      <w:r>
        <w:rPr>
          <w:rFonts w:hint="eastAsia" w:ascii="仿宋_GB2312" w:hAnsi="黑体" w:eastAsia="仿宋_GB2312"/>
          <w:sz w:val="32"/>
          <w:szCs w:val="32"/>
          <w:highlight w:val="none"/>
          <w:u w:val="none"/>
        </w:rPr>
        <w:t>年财政拨款收支总预算</w:t>
      </w:r>
      <w:r>
        <w:rPr>
          <w:rFonts w:hint="eastAsia" w:ascii="仿宋_GB2312" w:hAnsi="黑体" w:eastAsia="仿宋_GB2312" w:cs="仿宋_GB2312"/>
          <w:sz w:val="32"/>
          <w:szCs w:val="32"/>
          <w:highlight w:val="none"/>
          <w:u w:val="none"/>
        </w:rPr>
        <w:t>3141.77</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383.13</w:t>
      </w:r>
      <w:r>
        <w:rPr>
          <w:rFonts w:hint="eastAsia" w:ascii="仿宋_GB2312" w:hAnsi="黑体" w:eastAsia="仿宋_GB2312"/>
          <w:sz w:val="32"/>
          <w:szCs w:val="32"/>
          <w:highlight w:val="none"/>
          <w:u w:val="none"/>
        </w:rPr>
        <w:t>万元，主要</w:t>
      </w:r>
      <w:r>
        <w:rPr>
          <w:rFonts w:hint="eastAsia" w:ascii="仿宋_GB2312" w:hAnsi="黑体" w:eastAsia="仿宋_GB2312"/>
          <w:sz w:val="32"/>
          <w:szCs w:val="32"/>
          <w:highlight w:val="none"/>
          <w:u w:val="none"/>
          <w:lang w:eastAsia="zh-CN"/>
        </w:rPr>
        <w:t>一是社会保险缴费基数上调，各项社会保障缴费支出相应增加；二是按照相关文件要求，编制201</w:t>
      </w:r>
      <w:r>
        <w:rPr>
          <w:rFonts w:hint="eastAsia" w:ascii="仿宋_GB2312" w:hAnsi="黑体" w:eastAsia="仿宋_GB2312"/>
          <w:sz w:val="32"/>
          <w:szCs w:val="32"/>
          <w:highlight w:val="none"/>
          <w:u w:val="none"/>
          <w:lang w:val="en-US" w:eastAsia="zh-CN"/>
        </w:rPr>
        <w:t>9</w:t>
      </w:r>
      <w:r>
        <w:rPr>
          <w:rFonts w:hint="eastAsia" w:ascii="仿宋_GB2312" w:hAnsi="黑体" w:eastAsia="仿宋_GB2312"/>
          <w:sz w:val="32"/>
          <w:szCs w:val="32"/>
          <w:highlight w:val="none"/>
          <w:u w:val="none"/>
          <w:lang w:eastAsia="zh-CN"/>
        </w:rPr>
        <w:t>年至2021年职业年金存量做实，因此职业年金预算增加</w:t>
      </w:r>
      <w:r>
        <w:rPr>
          <w:rFonts w:hint="eastAsia" w:ascii="仿宋_GB2312" w:hAnsi="黑体" w:eastAsia="仿宋_GB2312"/>
          <w:sz w:val="32"/>
          <w:szCs w:val="32"/>
          <w:highlight w:val="none"/>
          <w:u w:val="none"/>
          <w:lang w:val="en-US" w:eastAsia="zh-CN"/>
        </w:rPr>
        <w:t>；三是2024年计划更新设备、系统、软件等，</w:t>
      </w:r>
      <w:r>
        <w:rPr>
          <w:rFonts w:hint="eastAsia" w:ascii="仿宋_GB2312" w:hAnsi="黑体" w:eastAsia="仿宋_GB2312"/>
          <w:sz w:val="32"/>
          <w:szCs w:val="32"/>
          <w:highlight w:val="none"/>
          <w:u w:val="none"/>
          <w:lang w:eastAsia="zh-CN"/>
        </w:rPr>
        <w:t>因此</w:t>
      </w:r>
      <w:r>
        <w:rPr>
          <w:rFonts w:hint="eastAsia" w:ascii="仿宋_GB2312" w:hAnsi="黑体" w:eastAsia="仿宋_GB2312"/>
          <w:sz w:val="32"/>
          <w:szCs w:val="32"/>
          <w:highlight w:val="none"/>
          <w:u w:val="none"/>
          <w:lang w:val="en-US" w:eastAsia="zh-CN"/>
        </w:rPr>
        <w:t>装备款预算增加</w:t>
      </w:r>
      <w:r>
        <w:rPr>
          <w:rFonts w:hint="eastAsia" w:ascii="仿宋_GB2312" w:hAnsi="黑体" w:eastAsia="仿宋_GB2312"/>
          <w:sz w:val="32"/>
          <w:szCs w:val="32"/>
          <w:highlight w:val="none"/>
          <w:u w:val="none"/>
        </w:rPr>
        <w:t>。其中，收入总计</w:t>
      </w:r>
      <w:r>
        <w:rPr>
          <w:rFonts w:hint="eastAsia" w:ascii="仿宋_GB2312" w:hAnsi="黑体" w:eastAsia="仿宋_GB2312" w:cs="仿宋_GB2312"/>
          <w:sz w:val="32"/>
          <w:szCs w:val="32"/>
          <w:highlight w:val="none"/>
          <w:u w:val="none"/>
        </w:rPr>
        <w:t>3141.77</w:t>
      </w:r>
      <w:r>
        <w:rPr>
          <w:rFonts w:hint="eastAsia" w:ascii="仿宋_GB2312" w:hAnsi="黑体" w:eastAsia="仿宋_GB2312"/>
          <w:sz w:val="32"/>
          <w:szCs w:val="32"/>
          <w:highlight w:val="none"/>
          <w:u w:val="none"/>
        </w:rPr>
        <w:t>万元，包括一般公共预算本年收入</w:t>
      </w:r>
      <w:r>
        <w:rPr>
          <w:rFonts w:hint="eastAsia" w:ascii="仿宋_GB2312" w:hAnsi="黑体" w:eastAsia="仿宋_GB2312" w:cs="仿宋_GB2312"/>
          <w:sz w:val="32"/>
          <w:szCs w:val="32"/>
          <w:highlight w:val="none"/>
          <w:u w:val="none"/>
        </w:rPr>
        <w:t>3105.4</w:t>
      </w:r>
      <w:r>
        <w:rPr>
          <w:rFonts w:hint="eastAsia" w:ascii="仿宋_GB2312" w:hAnsi="黑体" w:eastAsia="仿宋_GB2312" w:cs="仿宋_GB2312"/>
          <w:sz w:val="32"/>
          <w:szCs w:val="32"/>
          <w:u w:val="none"/>
        </w:rPr>
        <w:t>8</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36.29</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rPr>
        <w:t>3141.77</w:t>
      </w:r>
      <w:r>
        <w:rPr>
          <w:rFonts w:hint="eastAsia" w:ascii="仿宋_GB2312" w:hAnsi="黑体" w:eastAsia="仿宋_GB2312"/>
          <w:sz w:val="32"/>
          <w:szCs w:val="32"/>
          <w:u w:val="none"/>
        </w:rPr>
        <w:t>万元，包括公共安全支出</w:t>
      </w:r>
      <w:r>
        <w:rPr>
          <w:rFonts w:hint="eastAsia" w:ascii="仿宋_GB2312" w:hAnsi="黑体" w:eastAsia="仿宋_GB2312" w:cs="仿宋_GB2312"/>
          <w:sz w:val="32"/>
          <w:szCs w:val="32"/>
          <w:u w:val="none"/>
        </w:rPr>
        <w:t>2469.38</w:t>
      </w:r>
      <w:r>
        <w:rPr>
          <w:rFonts w:hint="eastAsia" w:ascii="仿宋_GB2312" w:hAnsi="黑体" w:eastAsia="仿宋_GB2312"/>
          <w:sz w:val="32"/>
          <w:szCs w:val="32"/>
          <w:u w:val="none"/>
        </w:rPr>
        <w:t>万元、教育支出</w:t>
      </w:r>
      <w:r>
        <w:rPr>
          <w:rFonts w:hint="eastAsia" w:ascii="仿宋_GB2312" w:hAnsi="黑体" w:eastAsia="仿宋_GB2312" w:cs="仿宋_GB2312"/>
          <w:sz w:val="32"/>
          <w:szCs w:val="32"/>
          <w:u w:val="none"/>
          <w:lang w:val="en-US" w:eastAsia="zh-CN"/>
        </w:rPr>
        <w:t>1.65</w:t>
      </w:r>
      <w:r>
        <w:rPr>
          <w:rFonts w:hint="eastAsia" w:ascii="仿宋_GB2312" w:hAnsi="黑体" w:eastAsia="仿宋_GB2312"/>
          <w:sz w:val="32"/>
          <w:szCs w:val="32"/>
          <w:u w:val="none"/>
        </w:rPr>
        <w:t>万元、社会保障和就业支出</w:t>
      </w:r>
      <w:r>
        <w:rPr>
          <w:rFonts w:hint="eastAsia" w:ascii="仿宋_GB2312" w:hAnsi="黑体" w:eastAsia="仿宋_GB2312" w:cs="仿宋_GB2312"/>
          <w:sz w:val="32"/>
          <w:szCs w:val="32"/>
          <w:u w:val="none"/>
        </w:rPr>
        <w:t>359.01</w:t>
      </w:r>
      <w:r>
        <w:rPr>
          <w:rFonts w:hint="eastAsia" w:ascii="仿宋_GB2312" w:hAnsi="黑体" w:eastAsia="仿宋_GB2312"/>
          <w:sz w:val="32"/>
          <w:szCs w:val="32"/>
          <w:u w:val="none"/>
        </w:rPr>
        <w:t>万元、卫生健康支出188.72</w:t>
      </w:r>
      <w:r>
        <w:rPr>
          <w:rFonts w:hint="eastAsia" w:ascii="仿宋_GB2312" w:hAnsi="黑体" w:eastAsia="仿宋_GB2312"/>
          <w:sz w:val="32"/>
          <w:szCs w:val="32"/>
          <w:u w:val="none"/>
          <w:lang w:eastAsia="zh-CN"/>
        </w:rPr>
        <w:t>万元、住房保障支出123.01万元</w:t>
      </w:r>
      <w:r>
        <w:rPr>
          <w:rFonts w:hint="eastAsia" w:ascii="仿宋_GB2312" w:hAnsi="黑体" w:eastAsia="仿宋_GB2312"/>
          <w:sz w:val="32"/>
          <w:szCs w:val="32"/>
          <w:u w:val="none"/>
        </w:rPr>
        <w:t>，结转下年</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u w:val="none"/>
          <w:lang w:val="en-US" w:eastAsia="zh-CN"/>
        </w:rPr>
        <w:t>2024</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highlight w:val="none"/>
          <w:u w:val="none"/>
        </w:rPr>
      </w:pPr>
      <w:r>
        <w:rPr>
          <w:rFonts w:hint="eastAsia" w:ascii="仿宋_GB2312" w:hAnsi="黑体" w:eastAsia="仿宋_GB2312"/>
          <w:sz w:val="32"/>
          <w:szCs w:val="32"/>
          <w:u w:val="none"/>
        </w:rPr>
        <w:t>海口市龙华区人民检察院2024年一般公共预算当年拨款</w:t>
      </w:r>
      <w:r>
        <w:rPr>
          <w:rFonts w:hint="eastAsia" w:ascii="仿宋_GB2312" w:hAnsi="黑体" w:eastAsia="仿宋_GB2312" w:cs="仿宋_GB2312"/>
          <w:sz w:val="32"/>
          <w:szCs w:val="32"/>
          <w:u w:val="none"/>
        </w:rPr>
        <w:t>3141.77</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highlight w:val="none"/>
          <w:u w:val="none"/>
          <w:lang w:val="en-US" w:eastAsia="zh-CN"/>
        </w:rPr>
        <w:t>383.13</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主要一是社会保险缴费基数上调，各项社会保障缴费支出相应增加；二是按照相关文件要求，编制201</w:t>
      </w:r>
      <w:r>
        <w:rPr>
          <w:rFonts w:hint="eastAsia" w:ascii="仿宋_GB2312" w:hAnsi="黑体" w:eastAsia="仿宋_GB2312"/>
          <w:sz w:val="32"/>
          <w:szCs w:val="32"/>
          <w:highlight w:val="none"/>
          <w:u w:val="none"/>
          <w:lang w:val="en-US" w:eastAsia="zh-CN"/>
        </w:rPr>
        <w:t>9</w:t>
      </w:r>
      <w:r>
        <w:rPr>
          <w:rFonts w:hint="eastAsia" w:ascii="仿宋_GB2312" w:hAnsi="黑体" w:eastAsia="仿宋_GB2312"/>
          <w:sz w:val="32"/>
          <w:szCs w:val="32"/>
          <w:highlight w:val="none"/>
          <w:u w:val="none"/>
          <w:lang w:eastAsia="zh-CN"/>
        </w:rPr>
        <w:t>年至2021年职业年金存量做实，因此职业年金预算增加</w:t>
      </w:r>
      <w:r>
        <w:rPr>
          <w:rFonts w:hint="eastAsia" w:ascii="仿宋_GB2312" w:hAnsi="黑体" w:eastAsia="仿宋_GB2312"/>
          <w:sz w:val="32"/>
          <w:szCs w:val="32"/>
          <w:highlight w:val="none"/>
          <w:u w:val="none"/>
          <w:lang w:val="en-US" w:eastAsia="zh-CN"/>
        </w:rPr>
        <w:t>；三是2024年计划更新设备、系统、软件等，</w:t>
      </w:r>
      <w:r>
        <w:rPr>
          <w:rFonts w:hint="eastAsia" w:ascii="仿宋_GB2312" w:hAnsi="黑体" w:eastAsia="仿宋_GB2312"/>
          <w:sz w:val="32"/>
          <w:szCs w:val="32"/>
          <w:highlight w:val="none"/>
          <w:u w:val="none"/>
          <w:lang w:eastAsia="zh-CN"/>
        </w:rPr>
        <w:t>因此</w:t>
      </w:r>
      <w:r>
        <w:rPr>
          <w:rFonts w:hint="eastAsia" w:ascii="仿宋_GB2312" w:hAnsi="黑体" w:eastAsia="仿宋_GB2312"/>
          <w:sz w:val="32"/>
          <w:szCs w:val="32"/>
          <w:highlight w:val="none"/>
          <w:u w:val="none"/>
          <w:lang w:val="en-US" w:eastAsia="zh-CN"/>
        </w:rPr>
        <w:t>装备款预算增加</w:t>
      </w:r>
      <w:r>
        <w:rPr>
          <w:rFonts w:hint="eastAsia" w:ascii="仿宋_GB2312" w:hAnsi="黑体" w:eastAsia="仿宋_GB2312"/>
          <w:sz w:val="32"/>
          <w:szCs w:val="32"/>
          <w:highlight w:val="none"/>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800" w:firstLineChars="250"/>
        <w:rPr>
          <w:rFonts w:hint="eastAsia" w:ascii="仿宋_GB2312" w:hAnsi="黑体" w:eastAsia="仿宋_GB2312"/>
          <w:sz w:val="32"/>
          <w:szCs w:val="32"/>
          <w:u w:val="none"/>
          <w:lang w:eastAsia="zh-CN"/>
        </w:rPr>
      </w:pPr>
      <w:r>
        <w:rPr>
          <w:rFonts w:hint="eastAsia" w:ascii="仿宋_GB2312" w:hAnsi="黑体" w:eastAsia="仿宋_GB2312" w:cs="仿宋_GB2312"/>
          <w:sz w:val="32"/>
          <w:szCs w:val="32"/>
          <w:u w:val="none"/>
        </w:rPr>
        <w:t>公共安全支出（类）支出2469.38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78.6</w:t>
      </w:r>
      <w:r>
        <w:rPr>
          <w:rFonts w:hint="eastAsia" w:ascii="仿宋_GB2312" w:hAnsi="黑体" w:eastAsia="仿宋_GB2312"/>
          <w:sz w:val="32"/>
          <w:szCs w:val="32"/>
          <w:u w:val="none"/>
        </w:rPr>
        <w:t>%；教育（类）</w:t>
      </w:r>
      <w:r>
        <w:rPr>
          <w:rFonts w:hint="eastAsia" w:ascii="仿宋_GB2312" w:hAnsi="黑体" w:eastAsia="仿宋_GB2312" w:cs="仿宋_GB2312"/>
          <w:sz w:val="32"/>
          <w:szCs w:val="32"/>
          <w:u w:val="none"/>
        </w:rPr>
        <w:t>支出</w:t>
      </w:r>
      <w:r>
        <w:rPr>
          <w:rFonts w:hint="eastAsia" w:ascii="仿宋_GB2312" w:hAnsi="黑体" w:eastAsia="仿宋_GB2312" w:cs="仿宋_GB2312"/>
          <w:sz w:val="32"/>
          <w:szCs w:val="32"/>
          <w:u w:val="none"/>
          <w:lang w:val="en-US" w:eastAsia="zh-CN"/>
        </w:rPr>
        <w:t>1.65</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0.05</w:t>
      </w:r>
      <w:r>
        <w:rPr>
          <w:rFonts w:hint="eastAsia" w:ascii="仿宋_GB2312" w:hAnsi="黑体" w:eastAsia="仿宋_GB2312"/>
          <w:sz w:val="32"/>
          <w:szCs w:val="32"/>
          <w:u w:val="none"/>
        </w:rPr>
        <w:t>%；社会保障和就业（类）</w:t>
      </w:r>
      <w:r>
        <w:rPr>
          <w:rFonts w:hint="eastAsia" w:ascii="仿宋_GB2312" w:hAnsi="黑体" w:eastAsia="仿宋_GB2312" w:cs="仿宋_GB2312"/>
          <w:sz w:val="32"/>
          <w:szCs w:val="32"/>
          <w:u w:val="none"/>
        </w:rPr>
        <w:t>支出359.01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11.43</w:t>
      </w:r>
      <w:r>
        <w:rPr>
          <w:rFonts w:hint="eastAsia" w:ascii="仿宋_GB2312" w:hAnsi="黑体" w:eastAsia="仿宋_GB2312"/>
          <w:sz w:val="32"/>
          <w:szCs w:val="32"/>
          <w:u w:val="none"/>
        </w:rPr>
        <w:t>%；卫生健康（类）</w:t>
      </w:r>
      <w:r>
        <w:rPr>
          <w:rFonts w:hint="eastAsia" w:ascii="仿宋_GB2312" w:hAnsi="黑体" w:eastAsia="仿宋_GB2312" w:cs="仿宋_GB2312"/>
          <w:sz w:val="32"/>
          <w:szCs w:val="32"/>
          <w:u w:val="none"/>
        </w:rPr>
        <w:t>支出</w:t>
      </w:r>
      <w:r>
        <w:rPr>
          <w:rFonts w:hint="eastAsia" w:ascii="仿宋_GB2312" w:hAnsi="黑体" w:eastAsia="仿宋_GB2312"/>
          <w:sz w:val="32"/>
          <w:szCs w:val="32"/>
          <w:u w:val="none"/>
        </w:rPr>
        <w:t>188.72万元，占</w:t>
      </w:r>
      <w:r>
        <w:rPr>
          <w:rFonts w:hint="eastAsia" w:ascii="仿宋_GB2312" w:hAnsi="黑体" w:eastAsia="仿宋_GB2312" w:cs="仿宋_GB2312"/>
          <w:sz w:val="32"/>
          <w:szCs w:val="32"/>
          <w:u w:val="none"/>
          <w:lang w:val="en-US" w:eastAsia="zh-CN"/>
        </w:rPr>
        <w:t>6</w:t>
      </w:r>
      <w:r>
        <w:rPr>
          <w:rFonts w:hint="eastAsia" w:ascii="仿宋_GB2312" w:hAnsi="黑体" w:eastAsia="仿宋_GB2312"/>
          <w:sz w:val="32"/>
          <w:szCs w:val="32"/>
          <w:u w:val="none"/>
        </w:rPr>
        <w:t>%；住房保障（类）</w:t>
      </w:r>
      <w:r>
        <w:rPr>
          <w:rFonts w:hint="eastAsia" w:ascii="仿宋_GB2312" w:hAnsi="黑体" w:eastAsia="仿宋_GB2312" w:cs="仿宋_GB2312"/>
          <w:sz w:val="32"/>
          <w:szCs w:val="32"/>
          <w:u w:val="none"/>
        </w:rPr>
        <w:t>支出</w:t>
      </w:r>
      <w:r>
        <w:rPr>
          <w:rFonts w:hint="eastAsia" w:ascii="仿宋_GB2312" w:hAnsi="黑体" w:eastAsia="仿宋_GB2312"/>
          <w:sz w:val="32"/>
          <w:szCs w:val="32"/>
          <w:u w:val="none"/>
          <w:lang w:eastAsia="zh-CN"/>
        </w:rPr>
        <w:t>123.01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3.92</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1.公共安全支出（类）检察（款）行政运行（项）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rPr>
        <w:t>18</w:t>
      </w:r>
      <w:r>
        <w:rPr>
          <w:rFonts w:hint="eastAsia" w:ascii="仿宋_GB2312" w:hAnsi="黑体" w:eastAsia="仿宋_GB2312" w:cs="仿宋_GB2312"/>
          <w:sz w:val="32"/>
          <w:szCs w:val="32"/>
          <w:highlight w:val="none"/>
          <w:u w:val="none"/>
        </w:rPr>
        <w:t>73.83</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增加131.23</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u w:val="none"/>
          <w:lang w:eastAsia="zh-CN"/>
        </w:rPr>
        <w:t>人员工资标准调整</w:t>
      </w:r>
      <w:r>
        <w:rPr>
          <w:rFonts w:hint="eastAsia" w:ascii="仿宋_GB2312" w:hAnsi="黑体" w:eastAsia="仿宋_GB2312"/>
          <w:sz w:val="32"/>
          <w:szCs w:val="32"/>
          <w:highlight w:val="none"/>
          <w:u w:val="none"/>
        </w:rPr>
        <w:t>，人员经费相应增加</w:t>
      </w:r>
      <w:r>
        <w:rPr>
          <w:rFonts w:hint="eastAsia" w:ascii="仿宋_GB2312" w:hAnsi="黑体" w:eastAsia="仿宋_GB2312"/>
          <w:sz w:val="32"/>
          <w:szCs w:val="32"/>
          <w:u w:val="none"/>
          <w:lang w:eastAsia="zh-CN"/>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2.</w:t>
      </w:r>
      <w:r>
        <w:rPr>
          <w:rFonts w:hint="eastAsia" w:ascii="仿宋_GB2312" w:hAnsi="黑体" w:eastAsia="仿宋_GB2312" w:cs="仿宋_GB2312"/>
          <w:sz w:val="32"/>
          <w:szCs w:val="32"/>
          <w:u w:val="none"/>
        </w:rPr>
        <w:t xml:space="preserve"> 公共安全支出（类）检察（款）一般行政管理事务（项）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132.98</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减少3.74</w:t>
      </w:r>
      <w:r>
        <w:rPr>
          <w:rFonts w:hint="eastAsia" w:ascii="仿宋_GB2312" w:hAnsi="黑体" w:eastAsia="仿宋_GB2312"/>
          <w:sz w:val="32"/>
          <w:szCs w:val="32"/>
          <w:highlight w:val="none"/>
          <w:u w:val="none"/>
        </w:rPr>
        <w:t>万元，主要是</w:t>
      </w:r>
      <w:r>
        <w:rPr>
          <w:rFonts w:hint="eastAsia" w:ascii="仿宋_GB2312" w:hAnsi="黑体" w:eastAsia="仿宋_GB2312"/>
          <w:color w:val="auto"/>
          <w:sz w:val="32"/>
          <w:szCs w:val="32"/>
          <w:highlight w:val="none"/>
          <w:u w:val="none"/>
          <w:shd w:val="clear"/>
          <w:lang w:eastAsia="zh-CN"/>
        </w:rPr>
        <w:t>项目政策性压减</w:t>
      </w:r>
      <w:r>
        <w:rPr>
          <w:rFonts w:hint="eastAsia" w:ascii="仿宋_GB2312" w:hAnsi="黑体" w:eastAsia="仿宋_GB2312"/>
          <w:sz w:val="32"/>
          <w:szCs w:val="32"/>
          <w:highlight w:val="none"/>
          <w:u w:val="none"/>
          <w:lang w:eastAsia="zh-CN"/>
        </w:rPr>
        <w:t>。</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公共安全支出（类）检察（款）检察监督（项）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rPr>
        <w:t>139.20</w:t>
      </w:r>
      <w:r>
        <w:rPr>
          <w:rFonts w:hint="eastAsia" w:ascii="仿宋_GB2312" w:hAnsi="黑体" w:eastAsia="仿宋_GB2312"/>
          <w:sz w:val="32"/>
          <w:szCs w:val="32"/>
          <w:u w:val="none"/>
        </w:rPr>
        <w:t>万元，比</w:t>
      </w:r>
      <w:r>
        <w:rPr>
          <w:rFonts w:hint="eastAsia" w:ascii="仿宋_GB2312" w:hAnsi="黑体" w:eastAsia="仿宋_GB2312"/>
          <w:sz w:val="32"/>
          <w:szCs w:val="32"/>
          <w:highlight w:val="none"/>
          <w:u w:val="none"/>
        </w:rPr>
        <w:t>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9.39</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u w:val="none"/>
          <w:lang w:eastAsia="zh-CN"/>
        </w:rPr>
        <w:t>“执法办案业务”中央级预算较</w:t>
      </w:r>
      <w:r>
        <w:rPr>
          <w:rFonts w:hint="eastAsia" w:ascii="仿宋_GB2312" w:hAnsi="黑体" w:eastAsia="仿宋_GB2312"/>
          <w:sz w:val="32"/>
          <w:szCs w:val="32"/>
          <w:highlight w:val="none"/>
          <w:u w:val="none"/>
          <w:lang w:val="en-US" w:eastAsia="zh-CN"/>
        </w:rPr>
        <w:t>2023年增加</w:t>
      </w:r>
      <w:r>
        <w:rPr>
          <w:rFonts w:hint="eastAsia" w:ascii="仿宋_GB2312" w:hAnsi="黑体" w:eastAsia="仿宋_GB2312"/>
          <w:sz w:val="32"/>
          <w:szCs w:val="32"/>
          <w:highlight w:val="none"/>
          <w:u w:val="none"/>
          <w:lang w:eastAsia="zh-CN"/>
        </w:rPr>
        <w:t>。</w:t>
      </w:r>
    </w:p>
    <w:p>
      <w:pPr>
        <w:ind w:firstLine="640" w:firstLineChars="200"/>
        <w:rPr>
          <w:rFonts w:hint="default"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公共安全支出（类）检察（款）其他检察支出（项）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rPr>
        <w:t>323.37</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增加99.06</w:t>
      </w:r>
      <w:r>
        <w:rPr>
          <w:rFonts w:hint="eastAsia" w:ascii="仿宋_GB2312" w:hAnsi="黑体" w:eastAsia="仿宋_GB2312"/>
          <w:sz w:val="32"/>
          <w:szCs w:val="32"/>
          <w:u w:val="none"/>
        </w:rPr>
        <w:t>万元</w:t>
      </w:r>
      <w:r>
        <w:rPr>
          <w:rFonts w:hint="eastAsia" w:ascii="仿宋_GB2312" w:hAnsi="黑体" w:eastAsia="仿宋_GB2312"/>
          <w:sz w:val="32"/>
          <w:szCs w:val="32"/>
          <w:highlight w:val="none"/>
          <w:u w:val="none"/>
        </w:rPr>
        <w:t>，主要是</w:t>
      </w:r>
      <w:r>
        <w:rPr>
          <w:rFonts w:hint="eastAsia" w:ascii="仿宋_GB2312" w:hAnsi="黑体" w:eastAsia="仿宋_GB2312"/>
          <w:sz w:val="32"/>
          <w:szCs w:val="32"/>
          <w:highlight w:val="none"/>
          <w:u w:val="none"/>
          <w:lang w:val="en-US" w:eastAsia="zh-CN"/>
        </w:rPr>
        <w:t>2024年计划</w:t>
      </w:r>
      <w:r>
        <w:rPr>
          <w:rFonts w:hint="eastAsia" w:ascii="仿宋_GB2312" w:hAnsi="黑体" w:eastAsia="仿宋_GB2312"/>
          <w:sz w:val="32"/>
          <w:szCs w:val="32"/>
          <w:highlight w:val="none"/>
          <w:u w:val="none"/>
          <w:lang w:eastAsia="zh-CN"/>
        </w:rPr>
        <w:t>更</w:t>
      </w:r>
      <w:r>
        <w:rPr>
          <w:rFonts w:hint="eastAsia" w:ascii="仿宋_GB2312" w:hAnsi="黑体" w:eastAsia="仿宋_GB2312"/>
          <w:sz w:val="32"/>
          <w:szCs w:val="32"/>
          <w:highlight w:val="none"/>
          <w:u w:val="none"/>
          <w:lang w:val="en-US" w:eastAsia="zh-CN"/>
        </w:rPr>
        <w:t>新设备、系统、软件等，</w:t>
      </w:r>
      <w:r>
        <w:rPr>
          <w:rFonts w:hint="eastAsia" w:ascii="仿宋_GB2312" w:hAnsi="黑体" w:eastAsia="仿宋_GB2312"/>
          <w:sz w:val="32"/>
          <w:szCs w:val="32"/>
          <w:highlight w:val="none"/>
          <w:u w:val="none"/>
          <w:lang w:eastAsia="zh-CN"/>
        </w:rPr>
        <w:t>因此</w:t>
      </w:r>
      <w:r>
        <w:rPr>
          <w:rFonts w:hint="eastAsia" w:ascii="仿宋_GB2312" w:hAnsi="黑体" w:eastAsia="仿宋_GB2312"/>
          <w:sz w:val="32"/>
          <w:szCs w:val="32"/>
          <w:highlight w:val="none"/>
          <w:u w:val="none"/>
          <w:lang w:val="en-US" w:eastAsia="zh-CN"/>
        </w:rPr>
        <w:t>装备款预算增加</w:t>
      </w:r>
      <w:r>
        <w:rPr>
          <w:rFonts w:hint="eastAsia" w:ascii="仿宋_GB2312" w:hAnsi="黑体" w:eastAsia="仿宋_GB2312"/>
          <w:sz w:val="32"/>
          <w:szCs w:val="32"/>
          <w:highlight w:val="none"/>
          <w:u w:val="none"/>
          <w:lang w:eastAsia="zh-CN"/>
        </w:rPr>
        <w:t>。</w:t>
      </w:r>
    </w:p>
    <w:p>
      <w:pPr>
        <w:ind w:firstLine="640" w:firstLineChars="200"/>
        <w:rPr>
          <w:rFonts w:ascii="仿宋_GB2312" w:hAnsi="黑体" w:eastAsia="仿宋_GB2312"/>
          <w:sz w:val="32"/>
          <w:szCs w:val="32"/>
          <w:highlight w:val="none"/>
          <w:u w:val="none"/>
        </w:rPr>
      </w:pP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教育支出（类）进修及培训（款）培训支出（项）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1.65</w:t>
      </w:r>
      <w:r>
        <w:rPr>
          <w:rFonts w:hint="eastAsia" w:ascii="仿宋_GB2312" w:hAnsi="黑体" w:eastAsia="仿宋_GB2312"/>
          <w:sz w:val="32"/>
          <w:szCs w:val="32"/>
          <w:u w:val="none"/>
        </w:rPr>
        <w:t>万元，</w:t>
      </w:r>
      <w:r>
        <w:rPr>
          <w:rFonts w:hint="eastAsia" w:ascii="仿宋_GB2312" w:hAnsi="黑体" w:eastAsia="仿宋_GB2312"/>
          <w:sz w:val="32"/>
          <w:szCs w:val="32"/>
          <w:highlight w:val="none"/>
          <w:u w:val="none"/>
        </w:rPr>
        <w:t>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1.15</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u w:val="none"/>
          <w:lang w:eastAsia="zh-CN"/>
        </w:rPr>
        <w:t>根据</w:t>
      </w:r>
      <w:r>
        <w:rPr>
          <w:rFonts w:hint="eastAsia" w:ascii="仿宋_GB2312" w:hAnsi="黑体" w:eastAsia="仿宋_GB2312"/>
          <w:sz w:val="32"/>
          <w:szCs w:val="32"/>
          <w:highlight w:val="none"/>
          <w:u w:val="none"/>
          <w:lang w:val="en-US" w:eastAsia="zh-CN"/>
        </w:rPr>
        <w:t>2023年实际支出情况增加</w:t>
      </w:r>
      <w:r>
        <w:rPr>
          <w:rFonts w:hint="eastAsia" w:ascii="仿宋_GB2312" w:hAnsi="黑体" w:eastAsia="仿宋_GB2312"/>
          <w:sz w:val="32"/>
          <w:szCs w:val="32"/>
          <w:highlight w:val="none"/>
          <w:u w:val="none"/>
          <w:lang w:eastAsia="zh-CN"/>
        </w:rPr>
        <w:t>聘用制书记员培训费预算。</w:t>
      </w:r>
    </w:p>
    <w:p>
      <w:pPr>
        <w:ind w:firstLine="640" w:firstLineChars="200"/>
        <w:rPr>
          <w:rFonts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lang w:val="en-US" w:eastAsia="zh-CN"/>
        </w:rPr>
        <w:t>6.</w:t>
      </w:r>
      <w:r>
        <w:rPr>
          <w:rFonts w:hint="eastAsia" w:ascii="仿宋_GB2312" w:hAnsi="黑体" w:eastAsia="仿宋_GB2312" w:cs="仿宋_GB2312"/>
          <w:sz w:val="32"/>
          <w:szCs w:val="32"/>
          <w:highlight w:val="none"/>
          <w:u w:val="none"/>
        </w:rPr>
        <w:t>社会保障和就业支出（</w:t>
      </w:r>
      <w:r>
        <w:rPr>
          <w:rFonts w:hint="eastAsia" w:ascii="仿宋_GB2312" w:hAnsi="黑体" w:eastAsia="仿宋_GB2312" w:cs="仿宋_GB2312"/>
          <w:sz w:val="32"/>
          <w:szCs w:val="32"/>
          <w:u w:val="none"/>
        </w:rPr>
        <w:t>类）行政事业单位养老支出（款）机关事业单位基本养老保险缴费支出（项）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137.93</w:t>
      </w:r>
      <w:r>
        <w:rPr>
          <w:rFonts w:hint="eastAsia" w:ascii="仿宋_GB2312" w:hAnsi="黑体" w:eastAsia="仿宋_GB2312"/>
          <w:sz w:val="32"/>
          <w:szCs w:val="32"/>
          <w:u w:val="none"/>
        </w:rPr>
        <w:t>万元</w:t>
      </w:r>
      <w:r>
        <w:rPr>
          <w:rFonts w:hint="eastAsia" w:ascii="仿宋_GB2312" w:hAnsi="黑体" w:eastAsia="仿宋_GB2312"/>
          <w:sz w:val="32"/>
          <w:szCs w:val="32"/>
          <w:highlight w:val="none"/>
          <w:u w:val="none"/>
        </w:rPr>
        <w:t>，比上年预算数</w:t>
      </w:r>
      <w:r>
        <w:rPr>
          <w:rFonts w:hint="eastAsia" w:ascii="仿宋_GB2312" w:hAnsi="黑体" w:eastAsia="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4.05</w:t>
      </w:r>
      <w:r>
        <w:rPr>
          <w:rFonts w:hint="eastAsia" w:ascii="仿宋_GB2312" w:hAnsi="黑体" w:eastAsia="仿宋_GB2312"/>
          <w:sz w:val="32"/>
          <w:szCs w:val="32"/>
          <w:highlight w:val="none"/>
          <w:u w:val="none"/>
        </w:rPr>
        <w:t>万元，主要是</w:t>
      </w:r>
      <w:r>
        <w:rPr>
          <w:rFonts w:hint="eastAsia" w:ascii="仿宋_GB2312" w:hAnsi="黑体" w:eastAsia="仿宋_GB2312"/>
          <w:color w:val="auto"/>
          <w:sz w:val="32"/>
          <w:szCs w:val="32"/>
          <w:highlight w:val="none"/>
          <w:u w:val="none"/>
          <w:lang w:eastAsia="zh-CN"/>
        </w:rPr>
        <w:t>人员变动，人员经费相应减少</w:t>
      </w:r>
      <w:r>
        <w:rPr>
          <w:rFonts w:hint="eastAsia" w:ascii="仿宋_GB2312" w:hAnsi="黑体" w:eastAsia="仿宋_GB2312"/>
          <w:sz w:val="32"/>
          <w:szCs w:val="32"/>
          <w:highlight w:val="none"/>
          <w:u w:val="none"/>
          <w:lang w:eastAsia="zh-CN"/>
        </w:rPr>
        <w:t>。</w:t>
      </w:r>
    </w:p>
    <w:p>
      <w:pPr>
        <w:ind w:firstLine="640" w:firstLineChars="200"/>
        <w:rPr>
          <w:rFonts w:hint="eastAsia" w:ascii="仿宋_GB2312" w:hAnsi="黑体" w:eastAsia="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7.</w:t>
      </w:r>
      <w:r>
        <w:rPr>
          <w:rFonts w:hint="eastAsia" w:ascii="仿宋_GB2312" w:hAnsi="黑体" w:eastAsia="仿宋_GB2312" w:cs="仿宋_GB2312"/>
          <w:sz w:val="32"/>
          <w:szCs w:val="32"/>
          <w:highlight w:val="none"/>
          <w:u w:val="none"/>
        </w:rPr>
        <w:t>社会保障和就业支出（类）行政事业单位养老支出（款）机关事业单位职业年金缴费支出（项）</w:t>
      </w:r>
      <w:r>
        <w:rPr>
          <w:rFonts w:hint="eastAsia" w:ascii="仿宋_GB2312" w:hAnsi="黑体" w:eastAsia="仿宋_GB2312" w:cs="仿宋_GB2312"/>
          <w:sz w:val="32"/>
          <w:szCs w:val="32"/>
          <w:highlight w:val="none"/>
          <w:u w:val="none"/>
          <w:lang w:val="en-US" w:eastAsia="zh-CN"/>
        </w:rPr>
        <w:t>2024</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lang w:val="en-US" w:eastAsia="zh-CN"/>
        </w:rPr>
        <w:t>221.08</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115.13</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u w:val="none"/>
          <w:lang w:eastAsia="zh-CN"/>
        </w:rPr>
        <w:t>按照相关文件要求，编制201</w:t>
      </w:r>
      <w:r>
        <w:rPr>
          <w:rFonts w:hint="eastAsia" w:ascii="仿宋_GB2312" w:hAnsi="黑体" w:eastAsia="仿宋_GB2312"/>
          <w:sz w:val="32"/>
          <w:szCs w:val="32"/>
          <w:highlight w:val="none"/>
          <w:u w:val="none"/>
          <w:lang w:val="en-US" w:eastAsia="zh-CN"/>
        </w:rPr>
        <w:t>9</w:t>
      </w:r>
      <w:r>
        <w:rPr>
          <w:rFonts w:hint="eastAsia" w:ascii="仿宋_GB2312" w:hAnsi="黑体" w:eastAsia="仿宋_GB2312"/>
          <w:sz w:val="32"/>
          <w:szCs w:val="32"/>
          <w:highlight w:val="none"/>
          <w:u w:val="none"/>
          <w:lang w:eastAsia="zh-CN"/>
        </w:rPr>
        <w:t>年至2021年职业年金存量做实，因此机关事业单位职业年金预算增加。</w:t>
      </w:r>
    </w:p>
    <w:p>
      <w:pPr>
        <w:ind w:firstLine="640" w:firstLineChars="200"/>
        <w:rPr>
          <w:rFonts w:hint="default" w:ascii="仿宋_GB2312" w:hAnsi="黑体" w:eastAsia="仿宋_GB2312"/>
          <w:sz w:val="32"/>
          <w:szCs w:val="32"/>
          <w:highlight w:val="none"/>
          <w:u w:val="none"/>
          <w:lang w:val="en-US" w:eastAsia="zh-CN"/>
        </w:rPr>
      </w:pPr>
      <w:r>
        <w:rPr>
          <w:rFonts w:hint="eastAsia" w:ascii="仿宋_GB2312" w:hAnsi="黑体" w:eastAsia="仿宋_GB2312"/>
          <w:sz w:val="32"/>
          <w:szCs w:val="32"/>
          <w:highlight w:val="none"/>
          <w:u w:val="none"/>
          <w:lang w:val="en-US" w:eastAsia="zh-CN"/>
        </w:rPr>
        <w:t>8.</w:t>
      </w:r>
      <w:r>
        <w:rPr>
          <w:rFonts w:hint="eastAsia" w:ascii="仿宋_GB2312" w:hAnsi="黑体" w:eastAsia="仿宋_GB2312" w:cs="仿宋_GB2312"/>
          <w:sz w:val="32"/>
          <w:szCs w:val="32"/>
          <w:highlight w:val="none"/>
          <w:u w:val="none"/>
        </w:rPr>
        <w:t>卫生健康支出（类）行政事业单位医疗（款）行政单位医疗（项）</w:t>
      </w:r>
      <w:r>
        <w:rPr>
          <w:rFonts w:hint="eastAsia" w:ascii="仿宋_GB2312" w:hAnsi="黑体" w:eastAsia="仿宋_GB2312" w:cs="仿宋_GB2312"/>
          <w:sz w:val="32"/>
          <w:szCs w:val="32"/>
          <w:highlight w:val="none"/>
          <w:u w:val="none"/>
          <w:lang w:val="en-US" w:eastAsia="zh-CN"/>
        </w:rPr>
        <w:t>2024</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63.85</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3.81</w:t>
      </w:r>
      <w:r>
        <w:rPr>
          <w:rFonts w:hint="eastAsia" w:ascii="仿宋_GB2312" w:hAnsi="黑体" w:eastAsia="仿宋_GB2312"/>
          <w:sz w:val="32"/>
          <w:szCs w:val="32"/>
          <w:highlight w:val="none"/>
          <w:u w:val="none"/>
        </w:rPr>
        <w:t>万元，主要是</w:t>
      </w:r>
      <w:r>
        <w:rPr>
          <w:rFonts w:hint="eastAsia" w:ascii="仿宋_GB2312" w:hAnsi="黑体" w:eastAsia="仿宋_GB2312"/>
          <w:color w:val="auto"/>
          <w:sz w:val="32"/>
          <w:szCs w:val="32"/>
          <w:highlight w:val="none"/>
          <w:u w:val="none"/>
          <w:lang w:eastAsia="zh-CN"/>
        </w:rPr>
        <w:t>人员变动，人员经费相应减少。</w:t>
      </w:r>
    </w:p>
    <w:p>
      <w:pPr>
        <w:ind w:firstLine="640" w:firstLineChars="200"/>
        <w:rPr>
          <w:rFonts w:hint="eastAsia" w:ascii="仿宋_GB2312" w:hAnsi="黑体" w:eastAsia="仿宋_GB2312"/>
          <w:color w:val="auto"/>
          <w:sz w:val="32"/>
          <w:szCs w:val="32"/>
          <w:highlight w:val="yellow"/>
          <w:u w:val="none"/>
          <w:lang w:eastAsia="zh-CN"/>
        </w:rPr>
      </w:pPr>
      <w:r>
        <w:rPr>
          <w:rFonts w:hint="eastAsia" w:ascii="仿宋_GB2312" w:hAnsi="黑体" w:eastAsia="仿宋_GB2312" w:cs="仿宋_GB2312"/>
          <w:sz w:val="32"/>
          <w:szCs w:val="32"/>
          <w:highlight w:val="none"/>
          <w:u w:val="none"/>
          <w:lang w:val="en-US" w:eastAsia="zh-CN"/>
        </w:rPr>
        <w:t>9.</w:t>
      </w:r>
      <w:r>
        <w:rPr>
          <w:rFonts w:hint="eastAsia" w:ascii="仿宋_GB2312" w:hAnsi="黑体" w:eastAsia="仿宋_GB2312" w:cs="仿宋_GB2312"/>
          <w:sz w:val="32"/>
          <w:szCs w:val="32"/>
          <w:highlight w:val="none"/>
          <w:u w:val="none"/>
        </w:rPr>
        <w:t>卫生健康支出（类）行政事业单位医疗（款）公务员医疗补助（项）</w:t>
      </w:r>
      <w:r>
        <w:rPr>
          <w:rFonts w:hint="eastAsia" w:ascii="仿宋_GB2312" w:hAnsi="黑体" w:eastAsia="仿宋_GB2312" w:cs="仿宋_GB2312"/>
          <w:sz w:val="32"/>
          <w:szCs w:val="32"/>
          <w:highlight w:val="none"/>
          <w:u w:val="none"/>
          <w:lang w:val="en-US" w:eastAsia="zh-CN"/>
        </w:rPr>
        <w:t>2024</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124.87</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21.34</w:t>
      </w:r>
      <w:r>
        <w:rPr>
          <w:rFonts w:hint="eastAsia" w:ascii="仿宋_GB2312" w:hAnsi="黑体" w:eastAsia="仿宋_GB2312"/>
          <w:sz w:val="32"/>
          <w:szCs w:val="32"/>
          <w:highlight w:val="none"/>
          <w:u w:val="none"/>
        </w:rPr>
        <w:t>万元，</w:t>
      </w:r>
      <w:r>
        <w:rPr>
          <w:rFonts w:hint="eastAsia" w:ascii="仿宋_GB2312" w:hAnsi="黑体" w:eastAsia="仿宋_GB2312"/>
          <w:color w:val="auto"/>
          <w:sz w:val="32"/>
          <w:szCs w:val="32"/>
          <w:highlight w:val="none"/>
          <w:u w:val="none"/>
        </w:rPr>
        <w:t>主要是</w:t>
      </w:r>
      <w:r>
        <w:rPr>
          <w:rFonts w:hint="eastAsia" w:ascii="仿宋_GB2312" w:hAnsi="黑体" w:eastAsia="仿宋_GB2312"/>
          <w:color w:val="auto"/>
          <w:sz w:val="32"/>
          <w:szCs w:val="32"/>
          <w:highlight w:val="none"/>
          <w:u w:val="none"/>
          <w:lang w:eastAsia="zh-CN"/>
        </w:rPr>
        <w:t>退休人员增加，人员经费相应增加。</w:t>
      </w:r>
    </w:p>
    <w:p>
      <w:pPr>
        <w:ind w:firstLine="640" w:firstLineChars="200"/>
        <w:rPr>
          <w:rFonts w:ascii="仿宋_GB2312" w:hAnsi="黑体" w:eastAsia="仿宋_GB2312"/>
          <w:sz w:val="32"/>
          <w:szCs w:val="32"/>
          <w:highlight w:val="none"/>
          <w:u w:val="none"/>
        </w:rPr>
      </w:pPr>
      <w:r>
        <w:rPr>
          <w:rFonts w:hint="eastAsia" w:ascii="仿宋_GB2312" w:hAnsi="黑体" w:eastAsia="仿宋_GB2312"/>
          <w:color w:val="auto"/>
          <w:sz w:val="32"/>
          <w:szCs w:val="32"/>
          <w:highlight w:val="none"/>
          <w:u w:val="none"/>
          <w:lang w:val="en-US" w:eastAsia="zh-CN"/>
        </w:rPr>
        <w:t>10.</w:t>
      </w:r>
      <w:r>
        <w:rPr>
          <w:rFonts w:hint="eastAsia" w:ascii="仿宋_GB2312" w:hAnsi="黑体" w:eastAsia="仿宋_GB2312" w:cs="仿宋_GB2312"/>
          <w:sz w:val="32"/>
          <w:szCs w:val="32"/>
          <w:highlight w:val="none"/>
          <w:u w:val="none"/>
        </w:rPr>
        <w:t>住房保障支出（类）住房改革支出（款）住房公积金（项）</w:t>
      </w:r>
      <w:r>
        <w:rPr>
          <w:rFonts w:hint="eastAsia" w:ascii="仿宋_GB2312" w:hAnsi="黑体" w:eastAsia="仿宋_GB2312" w:cs="仿宋_GB2312"/>
          <w:sz w:val="32"/>
          <w:szCs w:val="32"/>
          <w:highlight w:val="none"/>
          <w:u w:val="none"/>
          <w:lang w:val="en-US" w:eastAsia="zh-CN"/>
        </w:rPr>
        <w:t>2024</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123.01</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17.43</w:t>
      </w:r>
      <w:r>
        <w:rPr>
          <w:rFonts w:hint="eastAsia" w:ascii="仿宋_GB2312" w:hAnsi="黑体" w:eastAsia="仿宋_GB2312"/>
          <w:sz w:val="32"/>
          <w:szCs w:val="32"/>
          <w:highlight w:val="none"/>
          <w:u w:val="none"/>
        </w:rPr>
        <w:t>万元，</w:t>
      </w:r>
      <w:r>
        <w:rPr>
          <w:rFonts w:hint="eastAsia" w:ascii="仿宋_GB2312" w:hAnsi="黑体" w:eastAsia="仿宋_GB2312"/>
          <w:color w:val="auto"/>
          <w:sz w:val="32"/>
          <w:szCs w:val="32"/>
          <w:highlight w:val="none"/>
          <w:u w:val="none"/>
        </w:rPr>
        <w:t>主要是</w:t>
      </w:r>
      <w:r>
        <w:rPr>
          <w:rFonts w:hint="eastAsia" w:ascii="仿宋_GB2312" w:hAnsi="黑体" w:eastAsia="仿宋_GB2312"/>
          <w:color w:val="auto"/>
          <w:sz w:val="32"/>
          <w:szCs w:val="32"/>
          <w:highlight w:val="none"/>
          <w:u w:val="none"/>
          <w:lang w:eastAsia="zh-CN"/>
        </w:rPr>
        <w:t>缴费基数增加，人员经费相应增加。</w:t>
      </w:r>
    </w:p>
    <w:p>
      <w:pPr>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u w:val="none"/>
          <w:lang w:val="en-US" w:eastAsia="zh-CN"/>
        </w:rPr>
        <w:t>2024</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海口市龙华区人民检察院2024年一般公共预算基本支出为</w:t>
      </w:r>
      <w:r>
        <w:rPr>
          <w:rFonts w:hint="eastAsia" w:ascii="仿宋_GB2312" w:hAnsi="黑体" w:eastAsia="仿宋_GB2312" w:cs="仿宋_GB2312"/>
          <w:sz w:val="32"/>
          <w:szCs w:val="32"/>
          <w:u w:val="none"/>
        </w:rPr>
        <w:t>2544.57</w:t>
      </w:r>
      <w:r>
        <w:rPr>
          <w:rFonts w:hint="eastAsia" w:ascii="仿宋_GB2312" w:hAnsi="黑体" w:eastAsia="仿宋_GB2312"/>
          <w:sz w:val="32"/>
          <w:szCs w:val="32"/>
          <w:u w:val="none"/>
        </w:rPr>
        <w:t>万元，其中：</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rPr>
        <w:t>2160.42</w:t>
      </w:r>
      <w:r>
        <w:rPr>
          <w:rFonts w:hint="eastAsia" w:ascii="仿宋_GB2312" w:hAnsi="黑体" w:eastAsia="仿宋_GB2312"/>
          <w:sz w:val="32"/>
          <w:szCs w:val="32"/>
          <w:u w:val="none"/>
        </w:rPr>
        <w:t>万元，主要包括：基本工资、津贴补贴、奖金、机关事业单位基本养老保险缴费、职业年金缴费</w:t>
      </w:r>
      <w:r>
        <w:rPr>
          <w:rFonts w:hint="eastAsia" w:ascii="仿宋_GB2312" w:hAnsi="黑体" w:eastAsia="仿宋_GB2312"/>
          <w:sz w:val="32"/>
          <w:szCs w:val="32"/>
          <w:u w:val="none"/>
          <w:lang w:eastAsia="zh-CN"/>
        </w:rPr>
        <w:t>、职工基本医疗保险缴费、公务员医疗补助缴费、其他社会保障缴费、住房公积金、医疗费、其他工资福利支出等</w:t>
      </w:r>
      <w:r>
        <w:rPr>
          <w:rFonts w:hint="eastAsia" w:ascii="仿宋_GB2312" w:hAnsi="黑体" w:eastAsia="仿宋_GB2312"/>
          <w:sz w:val="32"/>
          <w:szCs w:val="32"/>
          <w:u w:val="none"/>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rPr>
        <w:t>384.15</w:t>
      </w:r>
      <w:r>
        <w:rPr>
          <w:rFonts w:hint="eastAsia" w:ascii="仿宋_GB2312" w:hAnsi="黑体" w:eastAsia="仿宋_GB2312"/>
          <w:sz w:val="32"/>
          <w:szCs w:val="32"/>
          <w:u w:val="none"/>
        </w:rPr>
        <w:t>万元，主要包括：</w:t>
      </w:r>
      <w:r>
        <w:rPr>
          <w:rFonts w:hint="eastAsia" w:ascii="仿宋_GB2312" w:hAnsi="黑体" w:eastAsia="仿宋_GB2312"/>
          <w:sz w:val="32"/>
          <w:szCs w:val="32"/>
          <w:highlight w:val="none"/>
          <w:u w:val="none"/>
        </w:rPr>
        <w:t>办公费、印刷费、手续费、水费、电费、物业管理费</w:t>
      </w:r>
      <w:r>
        <w:rPr>
          <w:rFonts w:hint="eastAsia" w:ascii="仿宋_GB2312" w:hAnsi="黑体" w:eastAsia="仿宋_GB2312"/>
          <w:sz w:val="32"/>
          <w:szCs w:val="32"/>
          <w:highlight w:val="none"/>
          <w:u w:val="none"/>
          <w:lang w:eastAsia="zh-CN"/>
        </w:rPr>
        <w:t>、差旅费、</w:t>
      </w:r>
      <w:r>
        <w:rPr>
          <w:rFonts w:hint="eastAsia" w:ascii="仿宋_GB2312" w:hAnsi="黑体" w:eastAsia="仿宋_GB2312"/>
          <w:color w:val="auto"/>
          <w:sz w:val="32"/>
          <w:szCs w:val="32"/>
          <w:highlight w:val="none"/>
          <w:u w:val="none"/>
          <w:lang w:eastAsia="zh-CN"/>
        </w:rPr>
        <w:t>因公出国（境）费用、租赁费、培训费、公务接待费、专用材料费、被装购置费、专用燃料费、劳务费、工会经费、公务用车运行维护费、其他商品和服务支出、生活补助、办公设备购置等</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u w:val="none"/>
          <w:lang w:val="en-US" w:eastAsia="zh-CN"/>
        </w:rPr>
        <w:t>2024</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（一）海口市龙华区人民检察院2024年一般公共预算“三公”经费预算数为</w:t>
      </w:r>
      <w:r>
        <w:rPr>
          <w:rFonts w:hint="eastAsia" w:ascii="仿宋_GB2312" w:hAnsi="黑体" w:eastAsia="仿宋_GB2312" w:cs="仿宋_GB2312"/>
          <w:sz w:val="32"/>
          <w:szCs w:val="32"/>
          <w:u w:val="none"/>
        </w:rPr>
        <w:t>27.34</w:t>
      </w:r>
      <w:r>
        <w:rPr>
          <w:rFonts w:hint="eastAsia" w:ascii="仿宋_GB2312" w:hAnsi="黑体" w:eastAsia="仿宋_GB2312"/>
          <w:sz w:val="32"/>
          <w:szCs w:val="32"/>
          <w:u w:val="none"/>
        </w:rPr>
        <w:t>万元，其中：</w:t>
      </w:r>
    </w:p>
    <w:p>
      <w:pPr>
        <w:ind w:firstLine="630"/>
        <w:rPr>
          <w:rFonts w:hint="eastAsia" w:ascii="Times New Roman" w:hAnsi="Times New Roman" w:eastAsia="仿宋_GB2312" w:cs="Times New Roman"/>
          <w:sz w:val="32"/>
          <w:u w:val="none"/>
          <w:shd w:val="clear" w:color="auto" w:fill="FFFFFF"/>
          <w:lang w:eastAsia="zh-CN"/>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highlight w:val="none"/>
          <w:u w:val="none"/>
          <w:lang w:val="en-US" w:eastAsia="zh-CN"/>
        </w:rPr>
        <w:t>5.00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根据</w:t>
      </w:r>
      <w:r>
        <w:rPr>
          <w:rFonts w:hint="eastAsia" w:ascii="Times New Roman" w:hAnsi="Times New Roman" w:eastAsia="仿宋_GB2312" w:cs="Times New Roman"/>
          <w:color w:val="auto"/>
          <w:sz w:val="32"/>
          <w:highlight w:val="none"/>
          <w:u w:val="none"/>
          <w:shd w:val="clear" w:color="auto" w:fill="FFFFFF"/>
          <w:lang w:eastAsia="zh-CN"/>
        </w:rPr>
        <w:t>上级院</w:t>
      </w:r>
      <w:r>
        <w:rPr>
          <w:rFonts w:ascii="Times New Roman" w:hAnsi="Times New Roman" w:eastAsia="仿宋_GB2312" w:cs="Times New Roman"/>
          <w:sz w:val="32"/>
          <w:u w:val="none"/>
          <w:shd w:val="clear" w:color="auto" w:fill="FFFFFF"/>
        </w:rPr>
        <w:t>安排的</w:t>
      </w:r>
      <w:r>
        <w:rPr>
          <w:rFonts w:hint="eastAsia" w:ascii="仿宋_GB2312" w:hAnsi="黑体" w:eastAsia="仿宋_GB2312" w:cs="仿宋_GB2312"/>
          <w:sz w:val="32"/>
          <w:szCs w:val="32"/>
          <w:u w:val="none"/>
          <w:lang w:val="en-US" w:eastAsia="zh-CN"/>
        </w:rPr>
        <w:t>2024</w:t>
      </w:r>
      <w:r>
        <w:rPr>
          <w:rFonts w:ascii="Times New Roman" w:hAnsi="Times New Roman" w:eastAsia="仿宋_GB2312" w:cs="Times New Roman"/>
          <w:sz w:val="32"/>
          <w:u w:val="none"/>
          <w:shd w:val="clear" w:color="auto" w:fill="FFFFFF"/>
        </w:rPr>
        <w:t>年出国计划，拟安排出国（境）</w:t>
      </w:r>
      <w:r>
        <w:rPr>
          <w:rFonts w:hint="eastAsia" w:ascii="Times New Roman" w:hAnsi="Times New Roman" w:eastAsia="仿宋_GB2312" w:cs="Times New Roman"/>
          <w:sz w:val="32"/>
          <w:u w:val="none"/>
          <w:shd w:val="clear" w:color="auto" w:fill="FFFFFF"/>
        </w:rPr>
        <w:t>团（</w:t>
      </w:r>
      <w:r>
        <w:rPr>
          <w:rFonts w:ascii="Times New Roman" w:hAnsi="Times New Roman" w:eastAsia="仿宋_GB2312" w:cs="Times New Roman"/>
          <w:sz w:val="32"/>
          <w:u w:val="none"/>
          <w:shd w:val="clear" w:color="auto" w:fill="FFFFFF"/>
        </w:rPr>
        <w:t>组</w:t>
      </w:r>
      <w:r>
        <w:rPr>
          <w:rFonts w:hint="eastAsia" w:ascii="Times New Roman" w:hAnsi="Times New Roman" w:eastAsia="仿宋_GB2312" w:cs="Times New Roman"/>
          <w:sz w:val="32"/>
          <w:u w:val="none"/>
          <w:shd w:val="clear" w:color="auto" w:fill="FFFFFF"/>
        </w:rPr>
        <w:t>）</w:t>
      </w:r>
      <w:r>
        <w:rPr>
          <w:rFonts w:hint="eastAsia" w:ascii="仿宋_GB2312" w:hAnsi="黑体" w:eastAsia="仿宋_GB2312" w:cs="仿宋_GB2312"/>
          <w:sz w:val="32"/>
          <w:szCs w:val="32"/>
          <w:u w:val="none"/>
          <w:lang w:val="en-US" w:eastAsia="zh-CN"/>
        </w:rPr>
        <w:t>1</w:t>
      </w:r>
      <w:r>
        <w:rPr>
          <w:rFonts w:ascii="Times New Roman" w:hAnsi="Times New Roman" w:eastAsia="仿宋_GB2312" w:cs="Times New Roman"/>
          <w:sz w:val="32"/>
          <w:u w:val="none"/>
          <w:shd w:val="clear" w:color="auto" w:fill="FFFFFF"/>
        </w:rPr>
        <w:t>次，出国（境）</w:t>
      </w:r>
      <w:r>
        <w:rPr>
          <w:rFonts w:hint="eastAsia" w:ascii="仿宋_GB2312" w:hAnsi="黑体" w:eastAsia="仿宋_GB2312" w:cs="仿宋_GB2312"/>
          <w:sz w:val="32"/>
          <w:szCs w:val="32"/>
          <w:u w:val="none"/>
          <w:lang w:val="en-US" w:eastAsia="zh-CN"/>
        </w:rPr>
        <w:t>1</w:t>
      </w:r>
      <w:r>
        <w:rPr>
          <w:rFonts w:ascii="Times New Roman" w:hAnsi="Times New Roman" w:eastAsia="仿宋_GB2312" w:cs="Times New Roman"/>
          <w:sz w:val="32"/>
          <w:u w:val="none"/>
          <w:shd w:val="clear" w:color="auto" w:fill="FFFFFF"/>
        </w:rPr>
        <w:t>人。目的地为</w:t>
      </w:r>
      <w:r>
        <w:rPr>
          <w:rFonts w:hint="eastAsia" w:ascii="Times New Roman" w:hAnsi="Times New Roman" w:eastAsia="仿宋_GB2312" w:cs="Times New Roman"/>
          <w:color w:val="auto"/>
          <w:sz w:val="32"/>
          <w:highlight w:val="none"/>
          <w:u w:val="none"/>
          <w:shd w:val="clear" w:color="auto" w:fill="FFFFFF"/>
          <w:lang w:eastAsia="zh-CN"/>
        </w:rPr>
        <w:t>美国</w:t>
      </w:r>
      <w:r>
        <w:rPr>
          <w:rFonts w:ascii="Times New Roman" w:hAnsi="Times New Roman" w:eastAsia="仿宋_GB2312" w:cs="Times New Roman"/>
          <w:sz w:val="32"/>
          <w:u w:val="none"/>
          <w:shd w:val="clear" w:color="auto" w:fill="FFFFFF"/>
        </w:rPr>
        <w:t>，人数为</w:t>
      </w:r>
      <w:r>
        <w:rPr>
          <w:rFonts w:hint="eastAsia" w:ascii="仿宋_GB2312" w:hAnsi="黑体" w:eastAsia="仿宋_GB2312" w:cs="仿宋_GB2312"/>
          <w:sz w:val="32"/>
          <w:szCs w:val="32"/>
          <w:u w:val="none"/>
          <w:lang w:val="en-US" w:eastAsia="zh-CN"/>
        </w:rPr>
        <w:t>1</w:t>
      </w:r>
      <w:r>
        <w:rPr>
          <w:rFonts w:ascii="Times New Roman" w:hAnsi="Times New Roman" w:eastAsia="仿宋_GB2312" w:cs="Times New Roman"/>
          <w:sz w:val="32"/>
          <w:u w:val="none"/>
          <w:shd w:val="clear" w:color="auto" w:fill="FFFFFF"/>
        </w:rPr>
        <w:t>人，天数为</w:t>
      </w:r>
      <w:r>
        <w:rPr>
          <w:rFonts w:hint="eastAsia" w:ascii="仿宋_GB2312" w:hAnsi="黑体" w:eastAsia="仿宋_GB2312" w:cs="仿宋_GB2312"/>
          <w:sz w:val="32"/>
          <w:szCs w:val="32"/>
          <w:u w:val="none"/>
          <w:lang w:val="en-US" w:eastAsia="zh-CN"/>
        </w:rPr>
        <w:t>15</w:t>
      </w:r>
      <w:r>
        <w:rPr>
          <w:rFonts w:ascii="Times New Roman" w:hAnsi="Times New Roman" w:eastAsia="仿宋_GB2312" w:cs="Times New Roman"/>
          <w:sz w:val="32"/>
          <w:u w:val="none"/>
          <w:shd w:val="clear" w:color="auto" w:fill="FFFFFF"/>
        </w:rPr>
        <w:t>天，主要任务为</w:t>
      </w:r>
      <w:r>
        <w:rPr>
          <w:rFonts w:hint="eastAsia" w:ascii="Times New Roman" w:hAnsi="Times New Roman" w:eastAsia="仿宋_GB2312" w:cs="Times New Roman"/>
          <w:color w:val="auto"/>
          <w:sz w:val="32"/>
          <w:highlight w:val="none"/>
          <w:u w:val="none"/>
          <w:shd w:val="clear" w:color="auto" w:fill="FFFFFF"/>
          <w:lang w:eastAsia="zh-CN"/>
        </w:rPr>
        <w:t>深入学习该国有关检察制度，理清司法责任制改革及检察官专业化培养方面的重要问题，为进一步健全完善司法体制和检察体制改革，将制度优势转化为治理效能奠定基础</w:t>
      </w:r>
      <w:r>
        <w:rPr>
          <w:rFonts w:hint="eastAsia" w:ascii="Times New Roman" w:hAnsi="Times New Roman" w:eastAsia="仿宋_GB2312" w:cs="Times New Roman"/>
          <w:sz w:val="32"/>
          <w:u w:val="none"/>
          <w:shd w:val="clear" w:color="auto" w:fill="FFFFFF"/>
          <w:lang w:eastAsia="zh-CN"/>
        </w:rPr>
        <w:t>。</w:t>
      </w:r>
    </w:p>
    <w:p>
      <w:pPr>
        <w:ind w:firstLine="630"/>
        <w:rPr>
          <w:rFonts w:hint="eastAsia" w:ascii="Times New Roman" w:hAnsi="Times New Roman" w:eastAsia="仿宋_GB2312" w:cs="Times New Roman"/>
          <w:sz w:val="32"/>
          <w:u w:val="none"/>
          <w:shd w:val="clear" w:color="auto" w:fill="FFFFFF"/>
          <w:lang w:eastAsia="zh-CN"/>
        </w:rPr>
      </w:pP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rPr>
        <w:t>22.04</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rPr>
        <w:t>22.04</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年预算下降</w:t>
      </w:r>
      <w:r>
        <w:rPr>
          <w:rFonts w:hint="eastAsia" w:ascii="仿宋_GB2312" w:hAnsi="黑体" w:eastAsia="仿宋_GB2312" w:cs="仿宋_GB2312"/>
          <w:sz w:val="32"/>
          <w:szCs w:val="32"/>
          <w:u w:val="none"/>
          <w:lang w:val="en-US" w:eastAsia="zh-CN"/>
        </w:rPr>
        <w:t>6.13</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rPr>
        <w:t>下降的</w:t>
      </w:r>
      <w:r>
        <w:rPr>
          <w:rFonts w:ascii="Times New Roman" w:hAnsi="Times New Roman" w:eastAsia="仿宋_GB2312" w:cs="Times New Roman"/>
          <w:sz w:val="32"/>
          <w:u w:val="none"/>
          <w:shd w:val="clear" w:color="auto" w:fill="FFFFFF"/>
        </w:rPr>
        <w:t>主要原因包括：</w:t>
      </w:r>
      <w:r>
        <w:rPr>
          <w:rFonts w:hint="eastAsia" w:ascii="Times New Roman" w:hAnsi="Times New Roman" w:eastAsia="仿宋_GB2312" w:cs="Times New Roman"/>
          <w:sz w:val="32"/>
          <w:highlight w:val="none"/>
          <w:u w:val="none"/>
          <w:shd w:val="clear" w:color="auto" w:fill="FFFFFF"/>
        </w:rPr>
        <w:t>我院通过不断完善公务用车管理制度，加强公务用车的管理，减少管理成本</w:t>
      </w:r>
      <w:r>
        <w:rPr>
          <w:rFonts w:hint="eastAsia" w:ascii="Times New Roman" w:hAnsi="Times New Roman" w:eastAsia="仿宋_GB2312" w:cs="Times New Roman"/>
          <w:sz w:val="32"/>
          <w:u w:val="none"/>
          <w:shd w:val="clear" w:color="auto" w:fill="FFFFFF"/>
          <w:lang w:eastAsia="zh-CN"/>
        </w:rPr>
        <w:t>；</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val="en-US" w:eastAsia="zh-CN"/>
        </w:rPr>
        <w:t>8</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lang w:eastAsia="zh-CN"/>
        </w:rPr>
        <w:t>。</w:t>
      </w:r>
    </w:p>
    <w:p>
      <w:pPr>
        <w:ind w:firstLine="630"/>
        <w:rPr>
          <w:rFonts w:ascii="Times New Roman" w:hAnsi="Times New Roman" w:eastAsia="仿宋_GB2312" w:cs="Times New Roman"/>
          <w:sz w:val="32"/>
          <w:u w:val="none"/>
          <w:shd w:val="clear" w:color="auto" w:fill="FFFFFF"/>
        </w:rPr>
      </w:pP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0.3</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hint="eastAsia" w:ascii="Times New Roman" w:hAnsi="Times New Roman" w:eastAsia="仿宋_GB2312" w:cs="Times New Roman"/>
          <w:sz w:val="32"/>
          <w:u w:val="none"/>
          <w:shd w:val="clear" w:color="auto" w:fill="FFFFFF"/>
        </w:rPr>
        <w:t>计划接待</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25</w:t>
      </w:r>
      <w:r>
        <w:rPr>
          <w:rFonts w:hint="eastAsia" w:ascii="仿宋_GB2312" w:hAnsi="黑体" w:eastAsia="仿宋_GB2312" w:cs="仿宋_GB2312"/>
          <w:sz w:val="32"/>
          <w:szCs w:val="32"/>
          <w:u w:val="none"/>
        </w:rPr>
        <w:t>人</w:t>
      </w:r>
      <w:r>
        <w:rPr>
          <w:rFonts w:hint="eastAsia" w:ascii="Times New Roman" w:hAnsi="Times New Roman" w:eastAsia="仿宋_GB2312" w:cs="Times New Roman"/>
          <w:sz w:val="32"/>
          <w:u w:val="none"/>
          <w:shd w:val="clear" w:color="auto" w:fill="FFFFFF"/>
        </w:rPr>
        <w:t>。</w:t>
      </w:r>
    </w:p>
    <w:p>
      <w:pPr>
        <w:ind w:firstLine="640" w:firstLineChars="200"/>
        <w:rPr>
          <w:rFonts w:hint="eastAsia" w:ascii="Times New Roman" w:hAnsi="Times New Roman" w:eastAsia="仿宋_GB2312" w:cs="Times New Roman"/>
          <w:sz w:val="32"/>
          <w:u w:val="none"/>
          <w:shd w:val="clear" w:color="auto" w:fill="FFFFFF"/>
          <w:lang w:eastAsia="zh-CN"/>
        </w:rPr>
      </w:pPr>
      <w:r>
        <w:rPr>
          <w:rFonts w:hint="eastAsia" w:ascii="仿宋_GB2312" w:hAnsi="黑体" w:eastAsia="仿宋_GB2312"/>
          <w:sz w:val="32"/>
          <w:szCs w:val="32"/>
          <w:u w:val="none"/>
        </w:rPr>
        <w:t>（二）海口市龙华区人民检察院2024年政府性基金预算“三公”经费预算数为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highlight w:val="none"/>
          <w:u w:val="none"/>
        </w:rPr>
        <w:t>海口市龙华区人民检察院202</w:t>
      </w:r>
      <w:r>
        <w:rPr>
          <w:rFonts w:hint="eastAsia" w:ascii="仿宋_GB2312" w:hAnsi="黑体" w:eastAsia="仿宋_GB2312"/>
          <w:sz w:val="32"/>
          <w:szCs w:val="32"/>
          <w:highlight w:val="none"/>
          <w:u w:val="none"/>
          <w:lang w:val="en-US" w:eastAsia="zh-CN"/>
        </w:rPr>
        <w:t>4</w:t>
      </w:r>
      <w:r>
        <w:rPr>
          <w:rFonts w:hint="eastAsia" w:ascii="仿宋_GB2312" w:hAnsi="黑体" w:eastAsia="仿宋_GB2312"/>
          <w:sz w:val="32"/>
          <w:szCs w:val="32"/>
          <w:highlight w:val="none"/>
          <w:u w:val="none"/>
        </w:rPr>
        <w:t>年无政府性基金预算“三公”经费预算</w:t>
      </w:r>
      <w:r>
        <w:rPr>
          <w:rFonts w:hint="eastAsia" w:ascii="仿宋_GB2312" w:hAnsi="黑体" w:eastAsia="仿宋_GB2312"/>
          <w:sz w:val="32"/>
          <w:szCs w:val="32"/>
          <w:highlight w:val="none"/>
          <w:u w:val="none"/>
          <w:lang w:eastAsia="zh-CN"/>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五、关于海口市龙华区人民检察院2024年政府性基金预算当年拨款情况说明</w:t>
      </w:r>
    </w:p>
    <w:p>
      <w:pPr>
        <w:ind w:firstLine="640" w:firstLineChars="200"/>
        <w:rPr>
          <w:rFonts w:hint="eastAsia" w:ascii="黑体" w:hAnsi="黑体" w:eastAsia="黑体" w:cs="Times New Roman"/>
          <w:sz w:val="32"/>
          <w:highlight w:val="none"/>
          <w:u w:val="none"/>
          <w:shd w:val="clear" w:color="auto" w:fill="FFFFFF"/>
        </w:rPr>
      </w:pP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年政府性基金预算当年拨款</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u w:val="none"/>
          <w:lang w:eastAsia="zh-CN"/>
        </w:rPr>
        <w:t>与上年持平</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主要是</w:t>
      </w:r>
      <w:r>
        <w:rPr>
          <w:rFonts w:hint="eastAsia" w:ascii="仿宋_GB2312" w:hAnsi="黑体" w:eastAsia="仿宋_GB2312"/>
          <w:color w:val="auto"/>
          <w:sz w:val="32"/>
          <w:szCs w:val="32"/>
          <w:highlight w:val="none"/>
          <w:lang w:eastAsia="zh-CN"/>
        </w:rPr>
        <w:t>海口市龙华区人民检察院无政府性基金预算。</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六、关于海口市龙华区人民检察院2024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u w:val="none"/>
        </w:rPr>
        <w:t>所有收入和支出均纳入部门预算管理。收入包括：</w:t>
      </w:r>
      <w:r>
        <w:rPr>
          <w:rFonts w:hint="eastAsia" w:ascii="仿宋_GB2312" w:hAnsi="黑体" w:eastAsia="仿宋_GB2312" w:cs="仿宋_GB2312"/>
          <w:color w:val="auto"/>
          <w:sz w:val="32"/>
          <w:szCs w:val="32"/>
          <w:highlight w:val="none"/>
        </w:rPr>
        <w:t>一般公共预算收入、</w:t>
      </w:r>
      <w:r>
        <w:rPr>
          <w:rFonts w:hint="eastAsia" w:ascii="仿宋_GB2312" w:hAnsi="黑体" w:eastAsia="仿宋_GB2312" w:cs="仿宋_GB2312"/>
          <w:color w:val="auto"/>
          <w:sz w:val="32"/>
          <w:szCs w:val="32"/>
          <w:highlight w:val="none"/>
          <w:lang w:eastAsia="zh-CN"/>
        </w:rPr>
        <w:t>上年结转</w:t>
      </w:r>
      <w:r>
        <w:rPr>
          <w:rFonts w:hint="eastAsia" w:ascii="仿宋_GB2312" w:hAnsi="黑体" w:eastAsia="仿宋_GB2312"/>
          <w:sz w:val="32"/>
          <w:szCs w:val="32"/>
          <w:u w:val="none"/>
        </w:rPr>
        <w:t>；支出包括：公共安全支出、教育支出、社会保障和就业支出、卫生健康支出</w:t>
      </w:r>
      <w:r>
        <w:rPr>
          <w:rFonts w:hint="eastAsia" w:ascii="仿宋_GB2312" w:hAnsi="黑体" w:eastAsia="仿宋_GB2312"/>
          <w:sz w:val="32"/>
          <w:szCs w:val="32"/>
          <w:u w:val="none"/>
          <w:lang w:eastAsia="zh-CN"/>
        </w:rPr>
        <w:t>、住房保障支出</w:t>
      </w:r>
      <w:r>
        <w:rPr>
          <w:rFonts w:hint="eastAsia" w:ascii="仿宋_GB2312" w:hAnsi="黑体" w:eastAsia="仿宋_GB2312"/>
          <w:sz w:val="32"/>
          <w:szCs w:val="32"/>
          <w:u w:val="none"/>
        </w:rPr>
        <w:t>。</w:t>
      </w: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rPr>
        <w:t>3141.77</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七、关于海口市龙华区人民检察院2024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sz w:val="32"/>
          <w:szCs w:val="32"/>
          <w:highlight w:val="none"/>
          <w:u w:val="none"/>
        </w:rPr>
      </w:pP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rPr>
        <w:t>3141.77</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rPr>
        <w:t>36.29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1.16</w:t>
      </w:r>
      <w:r>
        <w:rPr>
          <w:rFonts w:hint="eastAsia" w:ascii="仿宋_GB2312" w:hAnsi="黑体" w:eastAsia="仿宋_GB2312"/>
          <w:sz w:val="32"/>
          <w:szCs w:val="32"/>
          <w:u w:val="none"/>
        </w:rPr>
        <w:t>%；经费拨款收入</w:t>
      </w:r>
      <w:r>
        <w:rPr>
          <w:rFonts w:hint="eastAsia" w:ascii="仿宋_GB2312" w:hAnsi="黑体" w:eastAsia="仿宋_GB2312" w:cs="仿宋_GB2312"/>
          <w:sz w:val="32"/>
          <w:szCs w:val="32"/>
          <w:u w:val="none"/>
        </w:rPr>
        <w:t>3105.48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98.84</w:t>
      </w:r>
      <w:r>
        <w:rPr>
          <w:rFonts w:hint="eastAsia" w:ascii="仿宋_GB2312" w:hAnsi="黑体" w:eastAsia="仿宋_GB2312"/>
          <w:sz w:val="32"/>
          <w:szCs w:val="32"/>
          <w:u w:val="none"/>
        </w:rPr>
        <w:t>%；政府性基金收入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%；专项收</w:t>
      </w:r>
      <w:r>
        <w:rPr>
          <w:rFonts w:hint="eastAsia" w:ascii="仿宋_GB2312" w:hAnsi="黑体" w:eastAsia="仿宋_GB2312"/>
          <w:sz w:val="32"/>
          <w:szCs w:val="32"/>
          <w:highlight w:val="none"/>
          <w:u w:val="none"/>
        </w:rPr>
        <w:t>入</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383.13</w:t>
      </w:r>
      <w:r>
        <w:rPr>
          <w:rFonts w:hint="eastAsia" w:ascii="仿宋_GB2312" w:hAnsi="黑体" w:eastAsia="仿宋_GB2312"/>
          <w:sz w:val="32"/>
          <w:szCs w:val="32"/>
          <w:highlight w:val="none"/>
          <w:u w:val="none"/>
        </w:rPr>
        <w:t>万元，主要</w:t>
      </w:r>
      <w:r>
        <w:rPr>
          <w:rFonts w:hint="eastAsia" w:ascii="仿宋_GB2312" w:hAnsi="黑体" w:eastAsia="仿宋_GB2312"/>
          <w:sz w:val="32"/>
          <w:szCs w:val="32"/>
          <w:highlight w:val="none"/>
          <w:u w:val="none"/>
          <w:lang w:eastAsia="zh-CN"/>
        </w:rPr>
        <w:t>一是社会保险缴费基数上调，各项社会保障缴费支出相应增加；二是按照相关文件要求，编制201</w:t>
      </w:r>
      <w:r>
        <w:rPr>
          <w:rFonts w:hint="eastAsia" w:ascii="仿宋_GB2312" w:hAnsi="黑体" w:eastAsia="仿宋_GB2312"/>
          <w:sz w:val="32"/>
          <w:szCs w:val="32"/>
          <w:highlight w:val="none"/>
          <w:u w:val="none"/>
          <w:lang w:val="en-US" w:eastAsia="zh-CN"/>
        </w:rPr>
        <w:t>9</w:t>
      </w:r>
      <w:r>
        <w:rPr>
          <w:rFonts w:hint="eastAsia" w:ascii="仿宋_GB2312" w:hAnsi="黑体" w:eastAsia="仿宋_GB2312"/>
          <w:sz w:val="32"/>
          <w:szCs w:val="32"/>
          <w:highlight w:val="none"/>
          <w:u w:val="none"/>
          <w:lang w:eastAsia="zh-CN"/>
        </w:rPr>
        <w:t>年至2021年职业年金存量做实，因此职业年金预算增加</w:t>
      </w:r>
      <w:r>
        <w:rPr>
          <w:rFonts w:hint="eastAsia" w:ascii="仿宋_GB2312" w:hAnsi="黑体" w:eastAsia="仿宋_GB2312"/>
          <w:sz w:val="32"/>
          <w:szCs w:val="32"/>
          <w:highlight w:val="none"/>
          <w:u w:val="none"/>
          <w:lang w:val="en-US" w:eastAsia="zh-CN"/>
        </w:rPr>
        <w:t>；三是更新设备、系统、软件等，</w:t>
      </w:r>
      <w:r>
        <w:rPr>
          <w:rFonts w:hint="eastAsia" w:ascii="仿宋_GB2312" w:hAnsi="黑体" w:eastAsia="仿宋_GB2312"/>
          <w:sz w:val="32"/>
          <w:szCs w:val="32"/>
          <w:highlight w:val="none"/>
          <w:u w:val="none"/>
          <w:lang w:eastAsia="zh-CN"/>
        </w:rPr>
        <w:t>因此</w:t>
      </w:r>
      <w:r>
        <w:rPr>
          <w:rFonts w:hint="eastAsia" w:ascii="仿宋_GB2312" w:hAnsi="黑体" w:eastAsia="仿宋_GB2312"/>
          <w:sz w:val="32"/>
          <w:szCs w:val="32"/>
          <w:highlight w:val="none"/>
          <w:u w:val="none"/>
          <w:lang w:val="en-US" w:eastAsia="zh-CN"/>
        </w:rPr>
        <w:t>装备款预算增加</w:t>
      </w:r>
      <w:r>
        <w:rPr>
          <w:rFonts w:hint="eastAsia" w:ascii="仿宋_GB2312" w:hAnsi="黑体" w:eastAsia="仿宋_GB2312"/>
          <w:sz w:val="32"/>
          <w:szCs w:val="32"/>
          <w:highlight w:val="none"/>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八、关于海口市龙华区人民检察院2024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sz w:val="32"/>
          <w:szCs w:val="32"/>
          <w:highlight w:val="none"/>
          <w:u w:val="none"/>
        </w:rPr>
      </w:pP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rPr>
        <w:t>3,141.77</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highlight w:val="none"/>
          <w:u w:val="none"/>
        </w:rPr>
        <w:t>2,544.57</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80.99</w:t>
      </w:r>
      <w:r>
        <w:rPr>
          <w:rFonts w:hint="eastAsia" w:ascii="仿宋_GB2312" w:hAnsi="黑体" w:eastAsia="仿宋_GB2312"/>
          <w:sz w:val="32"/>
          <w:szCs w:val="32"/>
          <w:highlight w:val="none"/>
          <w:u w:val="none"/>
        </w:rPr>
        <w:t>%；项目支出</w:t>
      </w:r>
      <w:r>
        <w:rPr>
          <w:rFonts w:hint="eastAsia" w:ascii="仿宋_GB2312" w:hAnsi="黑体" w:eastAsia="仿宋_GB2312" w:cs="仿宋_GB2312"/>
          <w:sz w:val="32"/>
          <w:szCs w:val="32"/>
          <w:highlight w:val="none"/>
          <w:u w:val="none"/>
        </w:rPr>
        <w:t>597.20</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19.01</w:t>
      </w:r>
      <w:r>
        <w:rPr>
          <w:rFonts w:hint="eastAsia" w:ascii="仿宋_GB2312" w:hAnsi="黑体" w:eastAsia="仿宋_GB2312"/>
          <w:sz w:val="32"/>
          <w:szCs w:val="32"/>
          <w:highlight w:val="none"/>
          <w:u w:val="none"/>
        </w:rPr>
        <w:t>%。比上年预算数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383.13</w:t>
      </w:r>
      <w:r>
        <w:rPr>
          <w:rFonts w:hint="eastAsia" w:ascii="仿宋_GB2312" w:hAnsi="黑体" w:eastAsia="仿宋_GB2312"/>
          <w:sz w:val="32"/>
          <w:szCs w:val="32"/>
          <w:highlight w:val="none"/>
          <w:u w:val="none"/>
        </w:rPr>
        <w:t>万元，主要</w:t>
      </w:r>
      <w:r>
        <w:rPr>
          <w:rFonts w:hint="eastAsia" w:ascii="仿宋_GB2312" w:hAnsi="黑体" w:eastAsia="仿宋_GB2312"/>
          <w:sz w:val="32"/>
          <w:szCs w:val="32"/>
          <w:highlight w:val="none"/>
          <w:u w:val="none"/>
          <w:lang w:eastAsia="zh-CN"/>
        </w:rPr>
        <w:t>一是社会保险缴费基数上调，各项社会保障缴费支出相应增加；二是按照相关文件要求，编制201</w:t>
      </w:r>
      <w:r>
        <w:rPr>
          <w:rFonts w:hint="eastAsia" w:ascii="仿宋_GB2312" w:hAnsi="黑体" w:eastAsia="仿宋_GB2312"/>
          <w:sz w:val="32"/>
          <w:szCs w:val="32"/>
          <w:highlight w:val="none"/>
          <w:u w:val="none"/>
          <w:lang w:val="en-US" w:eastAsia="zh-CN"/>
        </w:rPr>
        <w:t>9</w:t>
      </w:r>
      <w:r>
        <w:rPr>
          <w:rFonts w:hint="eastAsia" w:ascii="仿宋_GB2312" w:hAnsi="黑体" w:eastAsia="仿宋_GB2312"/>
          <w:sz w:val="32"/>
          <w:szCs w:val="32"/>
          <w:highlight w:val="none"/>
          <w:u w:val="none"/>
          <w:lang w:eastAsia="zh-CN"/>
        </w:rPr>
        <w:t>年至2021年职业年金存量做实，因此职业年金预算增加</w:t>
      </w:r>
      <w:r>
        <w:rPr>
          <w:rFonts w:hint="eastAsia" w:ascii="仿宋_GB2312" w:hAnsi="黑体" w:eastAsia="仿宋_GB2312"/>
          <w:sz w:val="32"/>
          <w:szCs w:val="32"/>
          <w:highlight w:val="none"/>
          <w:u w:val="none"/>
          <w:lang w:val="en-US" w:eastAsia="zh-CN"/>
        </w:rPr>
        <w:t>；三是更新设备、系统、软件等，</w:t>
      </w:r>
      <w:r>
        <w:rPr>
          <w:rFonts w:hint="eastAsia" w:ascii="仿宋_GB2312" w:hAnsi="黑体" w:eastAsia="仿宋_GB2312"/>
          <w:sz w:val="32"/>
          <w:szCs w:val="32"/>
          <w:highlight w:val="none"/>
          <w:u w:val="none"/>
          <w:lang w:eastAsia="zh-CN"/>
        </w:rPr>
        <w:t>因此</w:t>
      </w:r>
      <w:r>
        <w:rPr>
          <w:rFonts w:hint="eastAsia" w:ascii="仿宋_GB2312" w:hAnsi="黑体" w:eastAsia="仿宋_GB2312"/>
          <w:sz w:val="32"/>
          <w:szCs w:val="32"/>
          <w:highlight w:val="none"/>
          <w:u w:val="none"/>
          <w:lang w:val="en-US" w:eastAsia="zh-CN"/>
        </w:rPr>
        <w:t>装备款预算增加</w:t>
      </w:r>
      <w:r>
        <w:rPr>
          <w:rFonts w:hint="eastAsia" w:ascii="仿宋_GB2312" w:hAnsi="黑体" w:eastAsia="仿宋_GB2312"/>
          <w:sz w:val="32"/>
          <w:szCs w:val="32"/>
          <w:highlight w:val="none"/>
          <w:u w:val="none"/>
        </w:rPr>
        <w:t>。</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九、其他重要事项的情况说明</w:t>
      </w:r>
    </w:p>
    <w:p>
      <w:pPr>
        <w:ind w:firstLine="640" w:firstLineChars="200"/>
        <w:rPr>
          <w:rFonts w:ascii="楷体" w:hAnsi="楷体" w:eastAsia="楷体"/>
          <w:sz w:val="32"/>
          <w:szCs w:val="32"/>
          <w:highlight w:val="none"/>
          <w:u w:val="none"/>
        </w:rPr>
      </w:pPr>
      <w:r>
        <w:rPr>
          <w:rFonts w:hint="eastAsia" w:ascii="楷体" w:hAnsi="楷体" w:eastAsia="楷体"/>
          <w:sz w:val="32"/>
          <w:szCs w:val="32"/>
          <w:highlight w:val="none"/>
          <w:u w:val="none"/>
        </w:rPr>
        <w:t>（一）机关运行经费</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u w:val="none"/>
        </w:rPr>
        <w:t>的机关运行经费预算384.15</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218.32</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rPr>
        <w:t>158.97</w:t>
      </w:r>
      <w:r>
        <w:rPr>
          <w:rFonts w:hint="eastAsia" w:ascii="仿宋_GB2312" w:hAnsi="黑体" w:eastAsia="仿宋_GB2312"/>
          <w:sz w:val="32"/>
          <w:szCs w:val="32"/>
          <w:u w:val="none"/>
        </w:rPr>
        <w:t>万元，政府采购工程预算</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rPr>
        <w:t>59.35</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年12月31日，</w:t>
      </w: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u w:val="none"/>
        </w:rPr>
        <w:t>本级共有车辆</w:t>
      </w:r>
      <w:r>
        <w:rPr>
          <w:rFonts w:hint="eastAsia" w:ascii="仿宋_GB2312" w:hAnsi="黑体" w:eastAsia="仿宋_GB2312" w:cs="仿宋_GB2312"/>
          <w:sz w:val="32"/>
          <w:szCs w:val="32"/>
          <w:u w:val="none"/>
          <w:lang w:val="en-US" w:eastAsia="zh-CN"/>
        </w:rPr>
        <w:t>8</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6</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u w:val="none"/>
          <w:lang w:val="en-US" w:eastAsia="zh-CN"/>
        </w:rPr>
        <w:t>17</w:t>
      </w:r>
      <w:r>
        <w:rPr>
          <w:rFonts w:hint="eastAsia" w:ascii="仿宋_GB2312" w:hAnsi="黑体" w:eastAsia="仿宋_GB2312" w:cs="仿宋_GB2312"/>
          <w:sz w:val="32"/>
          <w:szCs w:val="32"/>
          <w:u w:val="none"/>
        </w:rPr>
        <w:t>个项目实行绩效目标管理，涉及一般公共预算3105.48</w:t>
      </w:r>
      <w:r>
        <w:rPr>
          <w:rFonts w:hint="eastAsia" w:ascii="仿宋_GB2312" w:hAnsi="黑体" w:eastAsia="仿宋_GB2312"/>
          <w:sz w:val="32"/>
          <w:szCs w:val="32"/>
          <w:u w:val="none"/>
        </w:rPr>
        <w:t>万元、政府性基金</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rPr>
        <w:t>聘用制书记员管理</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45</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保障我院聘用制书记员办案经费支出，保障检察工作正常开展，使检察职能得到充分发挥</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办案需求保障率达90%以上</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聘用制书记员全年协助办案量达300件</w:t>
      </w:r>
      <w:r>
        <w:rPr>
          <w:rFonts w:hint="eastAsia" w:ascii="仿宋_GB2312" w:hAnsi="黑体" w:eastAsia="仿宋_GB2312" w:cs="仿宋_GB2312"/>
          <w:sz w:val="32"/>
          <w:szCs w:val="32"/>
          <w:u w:val="none"/>
          <w:lang w:eastAsia="zh-CN"/>
        </w:rPr>
        <w:t>以上，</w:t>
      </w:r>
      <w:r>
        <w:rPr>
          <w:rFonts w:hint="eastAsia" w:ascii="仿宋_GB2312" w:hAnsi="黑体" w:eastAsia="仿宋_GB2312" w:cs="仿宋_GB2312"/>
          <w:sz w:val="32"/>
          <w:szCs w:val="32"/>
          <w:u w:val="none"/>
        </w:rPr>
        <w:t>人均办案量≥10件</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服务对象满意度达到90%以上</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执法办案业务</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rPr>
        <w:t>139.20</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highlight w:val="none"/>
          <w:u w:val="none"/>
          <w:lang w:eastAsia="zh-CN"/>
        </w:rPr>
        <w:t>保障办案业务各项开支顺利进行</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受理各类案件≥1700件，审查起诉逮捕案件≥300件，结案率达到80%以上，不起诉人数≥100人</w:t>
      </w:r>
      <w:r>
        <w:rPr>
          <w:rFonts w:hint="eastAsia" w:ascii="仿宋_GB2312" w:hAnsi="黑体" w:eastAsia="仿宋_GB2312" w:cs="仿宋_GB2312"/>
          <w:sz w:val="32"/>
          <w:szCs w:val="32"/>
          <w:u w:val="none"/>
          <w:lang w:eastAsia="zh-CN"/>
        </w:rPr>
        <w:t>。</w:t>
      </w:r>
    </w:p>
    <w:p>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司法救助</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20</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color w:val="auto"/>
          <w:sz w:val="32"/>
          <w:szCs w:val="32"/>
          <w:highlight w:val="none"/>
          <w:u w:val="none"/>
          <w:lang w:eastAsia="zh-CN"/>
        </w:rPr>
        <w:t>根据新《刑事诉讼法》规定我院每年承担司法救助任务的司法救助金</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救助被害人</w:t>
      </w:r>
      <w:r>
        <w:rPr>
          <w:rFonts w:hint="eastAsia" w:ascii="仿宋_GB2312" w:hAnsi="黑体" w:eastAsia="仿宋_GB2312" w:cs="仿宋_GB2312"/>
          <w:sz w:val="32"/>
          <w:szCs w:val="32"/>
          <w:highlight w:val="none"/>
          <w:u w:val="none"/>
          <w:lang w:eastAsia="zh-CN"/>
        </w:rPr>
        <w:t>≥1</w:t>
      </w:r>
      <w:r>
        <w:rPr>
          <w:rFonts w:hint="eastAsia" w:ascii="仿宋_GB2312" w:hAnsi="黑体" w:eastAsia="仿宋_GB2312" w:cs="仿宋_GB2312"/>
          <w:sz w:val="32"/>
          <w:szCs w:val="32"/>
          <w:highlight w:val="none"/>
          <w:u w:val="none"/>
          <w:lang w:val="en-US" w:eastAsia="zh-CN"/>
        </w:rPr>
        <w:t>2</w:t>
      </w:r>
      <w:r>
        <w:rPr>
          <w:rFonts w:hint="eastAsia" w:ascii="仿宋_GB2312" w:hAnsi="黑体" w:eastAsia="仿宋_GB2312" w:cs="仿宋_GB2312"/>
          <w:sz w:val="32"/>
          <w:szCs w:val="32"/>
          <w:highlight w:val="none"/>
          <w:u w:val="none"/>
          <w:lang w:eastAsia="zh-CN"/>
        </w:rPr>
        <w:t>人，司法救助任务处理及时率达到95%以上，救助人满意度≥95%</w:t>
      </w:r>
      <w:r>
        <w:rPr>
          <w:rFonts w:hint="eastAsia" w:ascii="仿宋_GB2312" w:hAnsi="黑体" w:eastAsia="仿宋_GB2312" w:cs="仿宋_GB2312"/>
          <w:sz w:val="32"/>
          <w:szCs w:val="32"/>
          <w:u w:val="none"/>
          <w:lang w:eastAsia="zh-CN"/>
        </w:rPr>
        <w:t>。</w:t>
      </w:r>
    </w:p>
    <w:p>
      <w:pPr>
        <w:ind w:firstLine="640" w:firstLineChars="200"/>
        <w:rPr>
          <w:rFonts w:hint="default" w:ascii="仿宋_GB2312" w:hAnsi="黑体" w:eastAsia="仿宋_GB2312" w:cs="仿宋_GB2312"/>
          <w:sz w:val="32"/>
          <w:szCs w:val="32"/>
          <w:u w:val="none"/>
          <w:lang w:val="en-US" w:eastAsia="zh-CN"/>
        </w:rPr>
      </w:pPr>
    </w:p>
    <w:p>
      <w:pPr>
        <w:pStyle w:val="4"/>
        <w:numPr>
          <w:ilvl w:val="0"/>
          <w:numId w:val="4"/>
        </w:numPr>
        <w:ind w:firstLineChars="0"/>
        <w:jc w:val="center"/>
        <w:rPr>
          <w:rFonts w:hint="eastAsia" w:ascii="黑体" w:hAnsi="黑体" w:eastAsia="黑体"/>
          <w:b/>
          <w:bCs/>
          <w:sz w:val="32"/>
          <w:szCs w:val="32"/>
          <w:u w:val="none"/>
        </w:rPr>
      </w:pPr>
      <w:r>
        <w:rPr>
          <w:rFonts w:hint="eastAsia" w:ascii="黑体" w:hAnsi="黑体" w:eastAsia="黑体"/>
          <w:b/>
          <w:bCs/>
          <w:sz w:val="32"/>
          <w:szCs w:val="32"/>
          <w:u w:val="none"/>
        </w:rPr>
        <w:t xml:space="preserve">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十五、公共安全支出（类）检察（款）行政运行（项）：指用于保障行政单位的基本支出。</w:t>
      </w:r>
    </w:p>
    <w:p>
      <w:pPr>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十六、</w:t>
      </w:r>
      <w:r>
        <w:rPr>
          <w:rFonts w:hint="eastAsia" w:ascii="仿宋_GB2312" w:hAnsi="黑体" w:eastAsia="仿宋_GB2312" w:cs="仿宋_GB2312"/>
          <w:sz w:val="32"/>
          <w:szCs w:val="32"/>
          <w:highlight w:val="none"/>
          <w:u w:val="none"/>
        </w:rPr>
        <w:t>公共安全支出（类）检察（款）一般行政管理事务（项）</w:t>
      </w:r>
      <w:r>
        <w:rPr>
          <w:rFonts w:hint="eastAsia" w:ascii="仿宋_GB2312" w:hAnsi="黑体" w:eastAsia="仿宋_GB2312" w:cs="仿宋_GB2312"/>
          <w:sz w:val="32"/>
          <w:szCs w:val="32"/>
          <w:highlight w:val="none"/>
          <w:u w:val="none"/>
          <w:lang w:eastAsia="zh-CN"/>
        </w:rPr>
        <w:t>：</w:t>
      </w:r>
      <w:r>
        <w:rPr>
          <w:rFonts w:hint="eastAsia" w:ascii="Times New Roman" w:hAnsi="Times New Roman" w:eastAsia="仿宋_GB2312"/>
          <w:sz w:val="32"/>
          <w:szCs w:val="32"/>
          <w:highlight w:val="none"/>
        </w:rPr>
        <w:t>指用于保障行政单位</w:t>
      </w:r>
      <w:r>
        <w:rPr>
          <w:rFonts w:hint="eastAsia" w:ascii="Times New Roman" w:hAnsi="Times New Roman" w:eastAsia="仿宋_GB2312"/>
          <w:sz w:val="32"/>
          <w:szCs w:val="32"/>
          <w:highlight w:val="none"/>
          <w:lang w:eastAsia="zh-CN"/>
        </w:rPr>
        <w:t>未单独设置顶级科目的其他项目支出。</w:t>
      </w:r>
    </w:p>
    <w:p>
      <w:pPr>
        <w:widowControl/>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十</w:t>
      </w:r>
      <w:r>
        <w:rPr>
          <w:rFonts w:hint="eastAsia" w:ascii="Times New Roman" w:hAnsi="Times New Roman" w:eastAsia="仿宋_GB2312"/>
          <w:sz w:val="32"/>
          <w:szCs w:val="32"/>
          <w:highlight w:val="none"/>
          <w:lang w:eastAsia="zh-CN"/>
        </w:rPr>
        <w:t>七</w:t>
      </w:r>
      <w:r>
        <w:rPr>
          <w:rFonts w:hint="eastAsia" w:ascii="Times New Roman" w:hAnsi="Times New Roman" w:eastAsia="仿宋_GB2312"/>
          <w:sz w:val="32"/>
          <w:szCs w:val="32"/>
          <w:highlight w:val="none"/>
        </w:rPr>
        <w:t>、公共安全支出（类）检察（款）检察监督（项）：指用于保障检察机关依法开展法律监督工作的支出，包括侦察监督、公诉、审判监督、执行监督、民事行政监督、公益诉讼、控告申诉等。</w:t>
      </w:r>
    </w:p>
    <w:p>
      <w:pPr>
        <w:widowControl/>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十</w:t>
      </w:r>
      <w:r>
        <w:rPr>
          <w:rFonts w:hint="eastAsia" w:ascii="Times New Roman" w:hAnsi="Times New Roman" w:eastAsia="仿宋_GB2312"/>
          <w:sz w:val="32"/>
          <w:szCs w:val="32"/>
          <w:highlight w:val="none"/>
          <w:lang w:eastAsia="zh-CN"/>
        </w:rPr>
        <w:t>八</w:t>
      </w:r>
      <w:r>
        <w:rPr>
          <w:rFonts w:hint="eastAsia" w:ascii="Times New Roman" w:hAnsi="Times New Roman" w:eastAsia="仿宋_GB2312"/>
          <w:sz w:val="32"/>
          <w:szCs w:val="32"/>
          <w:highlight w:val="none"/>
        </w:rPr>
        <w:t>、公共安全支出（类）检察（款）其他检察支出（项）：指用于保障其他检察方面的支出。</w:t>
      </w:r>
    </w:p>
    <w:p>
      <w:pPr>
        <w:widowControl/>
        <w:spacing w:line="56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十九、</w:t>
      </w:r>
      <w:r>
        <w:rPr>
          <w:rFonts w:hint="eastAsia" w:ascii="仿宋_GB2312" w:hAnsi="黑体" w:eastAsia="仿宋_GB2312" w:cs="仿宋_GB2312"/>
          <w:sz w:val="32"/>
          <w:szCs w:val="32"/>
          <w:highlight w:val="none"/>
          <w:u w:val="none"/>
        </w:rPr>
        <w:t>教育支出（类）进修及培训（款）培训支出（项）</w:t>
      </w:r>
      <w:r>
        <w:rPr>
          <w:rFonts w:hint="eastAsia" w:ascii="仿宋_GB2312" w:hAnsi="黑体" w:eastAsia="仿宋_GB2312" w:cs="仿宋_GB2312"/>
          <w:sz w:val="32"/>
          <w:szCs w:val="32"/>
          <w:highlight w:val="none"/>
          <w:u w:val="none"/>
          <w:lang w:eastAsia="zh-CN"/>
        </w:rPr>
        <w:t>：指用于保障各部门安排的用于培训的支出。</w:t>
      </w:r>
    </w:p>
    <w:p>
      <w:pPr>
        <w:widowControl/>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二十</w:t>
      </w:r>
      <w:r>
        <w:rPr>
          <w:rFonts w:hint="eastAsia" w:ascii="Times New Roman" w:hAnsi="Times New Roman" w:eastAsia="仿宋_GB2312"/>
          <w:sz w:val="32"/>
          <w:szCs w:val="32"/>
          <w:highlight w:val="none"/>
        </w:rPr>
        <w:t>、社会保障和就业支出（类）行政事业单位养老支出（款）机关事业单位基本养老保险缴费支出（项）：指用于保障机关事业单位实施养老保险制度由单位缴纳的基本养老保险费支出。</w:t>
      </w:r>
    </w:p>
    <w:p>
      <w:pPr>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二十一</w:t>
      </w:r>
      <w:r>
        <w:rPr>
          <w:rFonts w:hint="eastAsia" w:ascii="Times New Roman" w:hAnsi="Times New Roman" w:eastAsia="仿宋_GB2312"/>
          <w:sz w:val="32"/>
          <w:szCs w:val="32"/>
          <w:highlight w:val="none"/>
        </w:rPr>
        <w:t>、社会保障和就业支出（类）行政事业单位养老支出（款）机关事业单位职业年金缴费支出（项）：指用于保障机关事业单位实施养老保险制度由单位实际缴纳的职业年金支出。</w:t>
      </w:r>
    </w:p>
    <w:p>
      <w:pPr>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二十</w:t>
      </w:r>
      <w:r>
        <w:rPr>
          <w:rFonts w:hint="eastAsia" w:ascii="Times New Roman" w:hAnsi="Times New Roman" w:eastAsia="仿宋_GB2312"/>
          <w:sz w:val="32"/>
          <w:szCs w:val="32"/>
          <w:highlight w:val="none"/>
          <w:lang w:eastAsia="zh-CN"/>
        </w:rPr>
        <w:t>二、</w:t>
      </w:r>
      <w:r>
        <w:rPr>
          <w:rFonts w:hint="eastAsia" w:ascii="Times New Roman" w:hAnsi="Times New Roman" w:eastAsia="仿宋_GB2312"/>
          <w:sz w:val="32"/>
          <w:szCs w:val="32"/>
          <w:highlight w:val="none"/>
        </w:rPr>
        <w:t>卫生健康支出（类）行政事业单位医疗（款）行政单位医疗（项）：指用于保障财政部门安排的行政单位基本医疗保险缴费经费。</w:t>
      </w:r>
    </w:p>
    <w:p>
      <w:pPr>
        <w:widowControl/>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二十</w:t>
      </w: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、卫生健康支出（类）行政事业单位医疗（款）公务员医疗补助（项）：指用于保障财政部门安排的公务员医疗补助经费。</w:t>
      </w:r>
    </w:p>
    <w:p>
      <w:pPr>
        <w:widowControl/>
        <w:spacing w:line="560" w:lineRule="exact"/>
        <w:ind w:firstLine="640" w:firstLineChars="200"/>
        <w:rPr>
          <w:rFonts w:ascii="仿宋_GB2312" w:hAnsi="黑体" w:eastAsia="仿宋_GB2312" w:cs="仿宋_GB2312"/>
          <w:sz w:val="32"/>
          <w:szCs w:val="32"/>
          <w:u w:val="none"/>
        </w:rPr>
      </w:pPr>
      <w:r>
        <w:rPr>
          <w:rFonts w:hint="eastAsia" w:ascii="Times New Roman" w:hAnsi="Times New Roman" w:eastAsia="仿宋_GB2312"/>
          <w:sz w:val="32"/>
          <w:szCs w:val="32"/>
          <w:highlight w:val="none"/>
        </w:rPr>
        <w:t>二十</w:t>
      </w:r>
      <w:r>
        <w:rPr>
          <w:rFonts w:hint="eastAsia" w:ascii="Times New Roman" w:hAnsi="Times New Roman" w:eastAsia="仿宋_GB2312"/>
          <w:sz w:val="32"/>
          <w:szCs w:val="32"/>
          <w:highlight w:val="none"/>
          <w:lang w:eastAsia="zh-CN"/>
        </w:rPr>
        <w:t>四</w:t>
      </w:r>
      <w:r>
        <w:rPr>
          <w:rFonts w:hint="eastAsia" w:ascii="Times New Roman" w:hAnsi="Times New Roman" w:eastAsia="仿宋_GB2312"/>
          <w:sz w:val="32"/>
          <w:szCs w:val="32"/>
          <w:highlight w:val="none"/>
        </w:rPr>
        <w:t>、住房保障支出（类）住房改革支出（款）住房公积金（项）：指用于保障行政事业单位按人力资源和社会保障部、财政部规定的基本工资和津贴补贴以及规定比例为职工缴纳的住房公积金。</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02EC"/>
    <w:rsid w:val="00AB3EEB"/>
    <w:rsid w:val="015262BC"/>
    <w:rsid w:val="01803B6E"/>
    <w:rsid w:val="01A82E77"/>
    <w:rsid w:val="046A3CEA"/>
    <w:rsid w:val="04CB7E5D"/>
    <w:rsid w:val="04E82C4E"/>
    <w:rsid w:val="06200DAE"/>
    <w:rsid w:val="07713E89"/>
    <w:rsid w:val="08451D09"/>
    <w:rsid w:val="085C6121"/>
    <w:rsid w:val="0C705F0E"/>
    <w:rsid w:val="0D846FE4"/>
    <w:rsid w:val="0E7D7699"/>
    <w:rsid w:val="0F8D2084"/>
    <w:rsid w:val="0FA05716"/>
    <w:rsid w:val="10F43ED5"/>
    <w:rsid w:val="12DB0C79"/>
    <w:rsid w:val="131B3299"/>
    <w:rsid w:val="13F50076"/>
    <w:rsid w:val="13F90568"/>
    <w:rsid w:val="140C6984"/>
    <w:rsid w:val="15674BD3"/>
    <w:rsid w:val="15744B16"/>
    <w:rsid w:val="15BE5728"/>
    <w:rsid w:val="16C70759"/>
    <w:rsid w:val="16E23C45"/>
    <w:rsid w:val="17DA5B86"/>
    <w:rsid w:val="191D036E"/>
    <w:rsid w:val="19746843"/>
    <w:rsid w:val="1A3D4C12"/>
    <w:rsid w:val="1B512271"/>
    <w:rsid w:val="1B954DCE"/>
    <w:rsid w:val="1BDE4D5B"/>
    <w:rsid w:val="1BF55410"/>
    <w:rsid w:val="1BFC5A10"/>
    <w:rsid w:val="1CBA3219"/>
    <w:rsid w:val="1D911EC3"/>
    <w:rsid w:val="1DF75D51"/>
    <w:rsid w:val="1E1631B3"/>
    <w:rsid w:val="1E8B41CF"/>
    <w:rsid w:val="1ED632E6"/>
    <w:rsid w:val="1F6545BA"/>
    <w:rsid w:val="206A661C"/>
    <w:rsid w:val="20D31F4A"/>
    <w:rsid w:val="20E02FDB"/>
    <w:rsid w:val="210730CA"/>
    <w:rsid w:val="233F6CA4"/>
    <w:rsid w:val="2455778A"/>
    <w:rsid w:val="25733979"/>
    <w:rsid w:val="25EE06C1"/>
    <w:rsid w:val="25F21F07"/>
    <w:rsid w:val="26427EB8"/>
    <w:rsid w:val="276D2610"/>
    <w:rsid w:val="283C095D"/>
    <w:rsid w:val="291B14E1"/>
    <w:rsid w:val="2A037C65"/>
    <w:rsid w:val="2A3771A3"/>
    <w:rsid w:val="2A475072"/>
    <w:rsid w:val="2A8C34A6"/>
    <w:rsid w:val="2A973A46"/>
    <w:rsid w:val="2C5A3523"/>
    <w:rsid w:val="2CAA307D"/>
    <w:rsid w:val="2CCE30E9"/>
    <w:rsid w:val="2CE245CD"/>
    <w:rsid w:val="2ECA6F1B"/>
    <w:rsid w:val="30A450B7"/>
    <w:rsid w:val="31CE2089"/>
    <w:rsid w:val="327F08FB"/>
    <w:rsid w:val="32AB3158"/>
    <w:rsid w:val="333E6113"/>
    <w:rsid w:val="3381083A"/>
    <w:rsid w:val="33882CBD"/>
    <w:rsid w:val="342B7118"/>
    <w:rsid w:val="34700271"/>
    <w:rsid w:val="38C944BE"/>
    <w:rsid w:val="390D7ACA"/>
    <w:rsid w:val="3B98372B"/>
    <w:rsid w:val="3C130889"/>
    <w:rsid w:val="3D2F6B2D"/>
    <w:rsid w:val="3DD7069D"/>
    <w:rsid w:val="3E526881"/>
    <w:rsid w:val="3E6C6C23"/>
    <w:rsid w:val="3F3532FC"/>
    <w:rsid w:val="3F3658AA"/>
    <w:rsid w:val="3F584E2F"/>
    <w:rsid w:val="4207773C"/>
    <w:rsid w:val="430314E1"/>
    <w:rsid w:val="431742A7"/>
    <w:rsid w:val="43666E60"/>
    <w:rsid w:val="43845063"/>
    <w:rsid w:val="43EA5540"/>
    <w:rsid w:val="44897B1B"/>
    <w:rsid w:val="44AE36D3"/>
    <w:rsid w:val="44DF630F"/>
    <w:rsid w:val="45361219"/>
    <w:rsid w:val="457857CD"/>
    <w:rsid w:val="46317D22"/>
    <w:rsid w:val="472377E8"/>
    <w:rsid w:val="47DB4003"/>
    <w:rsid w:val="48067A65"/>
    <w:rsid w:val="4AF21FBC"/>
    <w:rsid w:val="4B314D8E"/>
    <w:rsid w:val="4CD3159C"/>
    <w:rsid w:val="4D6470CC"/>
    <w:rsid w:val="4E280C2C"/>
    <w:rsid w:val="4E9C151C"/>
    <w:rsid w:val="4EC8263F"/>
    <w:rsid w:val="4F1576C1"/>
    <w:rsid w:val="5000631B"/>
    <w:rsid w:val="506B383F"/>
    <w:rsid w:val="5115109A"/>
    <w:rsid w:val="51CF6F14"/>
    <w:rsid w:val="522B5F7D"/>
    <w:rsid w:val="54A42940"/>
    <w:rsid w:val="564A4AAD"/>
    <w:rsid w:val="56595DF0"/>
    <w:rsid w:val="56F10CC0"/>
    <w:rsid w:val="5C790FB4"/>
    <w:rsid w:val="5CCE76D0"/>
    <w:rsid w:val="5D111B1D"/>
    <w:rsid w:val="5D943063"/>
    <w:rsid w:val="5EB30D29"/>
    <w:rsid w:val="5EDB78DF"/>
    <w:rsid w:val="622F46EC"/>
    <w:rsid w:val="62757342"/>
    <w:rsid w:val="62BA4C90"/>
    <w:rsid w:val="65433EB7"/>
    <w:rsid w:val="656F7CDB"/>
    <w:rsid w:val="65FD3B20"/>
    <w:rsid w:val="66170230"/>
    <w:rsid w:val="675C7A71"/>
    <w:rsid w:val="67FF2662"/>
    <w:rsid w:val="690D3EFF"/>
    <w:rsid w:val="694802C7"/>
    <w:rsid w:val="6AD466B8"/>
    <w:rsid w:val="6BDA480A"/>
    <w:rsid w:val="6BEC32DE"/>
    <w:rsid w:val="6CB02709"/>
    <w:rsid w:val="6D082A3C"/>
    <w:rsid w:val="6D6804BF"/>
    <w:rsid w:val="703B51FD"/>
    <w:rsid w:val="71200F8F"/>
    <w:rsid w:val="716A0A09"/>
    <w:rsid w:val="72124E44"/>
    <w:rsid w:val="72DB646D"/>
    <w:rsid w:val="75416703"/>
    <w:rsid w:val="761C5F12"/>
    <w:rsid w:val="76341C0D"/>
    <w:rsid w:val="76786CF1"/>
    <w:rsid w:val="77481BEC"/>
    <w:rsid w:val="77D935DD"/>
    <w:rsid w:val="77FB3939"/>
    <w:rsid w:val="78931D7A"/>
    <w:rsid w:val="79A77B8E"/>
    <w:rsid w:val="7CD160EF"/>
    <w:rsid w:val="7E8B6DA0"/>
    <w:rsid w:val="7F6A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2024-01-31T01:47:00Z</dcterms:created>
  <dc:creator>Administrator</dc:creator>
  <cp:lastModifiedBy>Administrator</cp:lastModifiedBy>
  <cp:lastPrinted>2024-02-01T06:26:23Z</cp:lastPrinted>
  <dcterms:modified xsi:type="dcterms:W3CDTF">2024-02-01T06:26:31Z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