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rPr>
          <w:rFonts w:ascii="仿宋" w:hAnsi="仿宋" w:eastAsia="仿宋"/>
          <w:sz w:val="44"/>
          <w:szCs w:val="44"/>
        </w:rPr>
      </w:pPr>
      <w:r>
        <w:rPr>
          <w:rFonts w:hint="eastAsia" w:ascii="方正小标宋简体" w:hAnsi="方正小标宋简体" w:eastAsia="方正小标宋简体" w:cs="方正小标宋简体"/>
          <w:b w:val="0"/>
          <w:bCs/>
          <w:sz w:val="44"/>
          <w:szCs w:val="44"/>
        </w:rPr>
        <w:t>东方市人民检察院采购人需求</w:t>
      </w:r>
    </w:p>
    <w:p>
      <w:pPr>
        <w:pStyle w:val="2"/>
        <w:numPr>
          <w:numId w:val="0"/>
        </w:numPr>
        <w:ind w:left="420" w:leftChars="0"/>
        <w:rPr>
          <w:rFonts w:hint="eastAsia" w:ascii="黑体" w:hAnsi="黑体" w:eastAsia="黑体" w:cs="黑体"/>
          <w:b w:val="0"/>
          <w:bCs w:val="0"/>
          <w:sz w:val="32"/>
          <w:szCs w:val="32"/>
          <w:lang w:eastAsia="zh-CN"/>
        </w:rPr>
      </w:pPr>
    </w:p>
    <w:p>
      <w:pPr>
        <w:pStyle w:val="2"/>
        <w:numPr>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采购项目清单</w:t>
      </w:r>
    </w:p>
    <w:tbl>
      <w:tblPr>
        <w:tblStyle w:val="5"/>
        <w:tblW w:w="9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67"/>
        <w:gridCol w:w="4608"/>
        <w:gridCol w:w="82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97" w:type="dxa"/>
            <w:vAlign w:val="center"/>
          </w:tcPr>
          <w:p>
            <w:pPr>
              <w:tabs>
                <w:tab w:val="left" w:pos="1260"/>
              </w:tabs>
              <w:spacing w:line="578" w:lineRule="exact"/>
              <w:jc w:val="center"/>
              <w:rPr>
                <w:rFonts w:ascii="仿宋" w:hAnsi="仿宋" w:eastAsia="仿宋" w:cs="仿宋"/>
                <w:sz w:val="24"/>
                <w:szCs w:val="24"/>
              </w:rPr>
            </w:pPr>
            <w:r>
              <w:rPr>
                <w:rFonts w:hint="eastAsia" w:ascii="仿宋" w:hAnsi="仿宋" w:eastAsia="仿宋" w:cs="仿宋"/>
                <w:sz w:val="24"/>
                <w:szCs w:val="24"/>
              </w:rPr>
              <w:t>序号</w:t>
            </w:r>
          </w:p>
        </w:tc>
        <w:tc>
          <w:tcPr>
            <w:tcW w:w="2067" w:type="dxa"/>
            <w:vAlign w:val="center"/>
          </w:tcPr>
          <w:p>
            <w:pPr>
              <w:tabs>
                <w:tab w:val="left" w:pos="1260"/>
              </w:tabs>
              <w:spacing w:line="578"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4608" w:type="dxa"/>
            <w:vAlign w:val="center"/>
          </w:tcPr>
          <w:p>
            <w:pPr>
              <w:tabs>
                <w:tab w:val="left" w:pos="1260"/>
              </w:tabs>
              <w:spacing w:line="578" w:lineRule="exact"/>
              <w:jc w:val="center"/>
              <w:rPr>
                <w:rFonts w:ascii="仿宋" w:hAnsi="仿宋" w:eastAsia="仿宋" w:cs="仿宋"/>
                <w:sz w:val="24"/>
                <w:szCs w:val="24"/>
              </w:rPr>
            </w:pPr>
            <w:r>
              <w:rPr>
                <w:rFonts w:hint="eastAsia" w:ascii="仿宋" w:hAnsi="仿宋" w:eastAsia="仿宋" w:cs="仿宋"/>
                <w:sz w:val="24"/>
                <w:szCs w:val="24"/>
              </w:rPr>
              <w:t>内容</w:t>
            </w:r>
          </w:p>
        </w:tc>
        <w:tc>
          <w:tcPr>
            <w:tcW w:w="825" w:type="dxa"/>
            <w:vAlign w:val="center"/>
          </w:tcPr>
          <w:p>
            <w:pPr>
              <w:tabs>
                <w:tab w:val="left" w:pos="1260"/>
              </w:tabs>
              <w:spacing w:line="578" w:lineRule="exact"/>
              <w:jc w:val="center"/>
              <w:rPr>
                <w:rFonts w:ascii="仿宋" w:hAnsi="仿宋" w:eastAsia="仿宋" w:cs="仿宋"/>
                <w:sz w:val="24"/>
                <w:szCs w:val="24"/>
              </w:rPr>
            </w:pPr>
            <w:r>
              <w:rPr>
                <w:rFonts w:hint="eastAsia" w:ascii="仿宋" w:hAnsi="仿宋" w:eastAsia="仿宋" w:cs="仿宋"/>
                <w:sz w:val="24"/>
                <w:szCs w:val="24"/>
              </w:rPr>
              <w:t>数量</w:t>
            </w:r>
          </w:p>
        </w:tc>
        <w:tc>
          <w:tcPr>
            <w:tcW w:w="1365" w:type="dxa"/>
            <w:vAlign w:val="center"/>
          </w:tcPr>
          <w:p>
            <w:pPr>
              <w:tabs>
                <w:tab w:val="left" w:pos="1260"/>
              </w:tabs>
              <w:spacing w:line="578" w:lineRule="exact"/>
              <w:jc w:val="center"/>
              <w:rPr>
                <w:rFonts w:ascii="仿宋" w:hAnsi="仿宋" w:eastAsia="仿宋" w:cs="仿宋"/>
                <w:sz w:val="24"/>
                <w:szCs w:val="24"/>
              </w:rPr>
            </w:pPr>
            <w:r>
              <w:rPr>
                <w:rFonts w:hint="eastAsia" w:ascii="仿宋" w:hAnsi="仿宋" w:eastAsia="仿宋" w:cs="仿宋"/>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7" w:type="dxa"/>
            <w:vAlign w:val="center"/>
          </w:tcPr>
          <w:p>
            <w:pPr>
              <w:tabs>
                <w:tab w:val="left" w:pos="1260"/>
              </w:tabs>
              <w:spacing w:line="578" w:lineRule="exact"/>
              <w:jc w:val="center"/>
              <w:rPr>
                <w:rFonts w:ascii="仿宋" w:hAnsi="仿宋" w:eastAsia="仿宋" w:cs="仿宋"/>
                <w:sz w:val="24"/>
                <w:szCs w:val="24"/>
              </w:rPr>
            </w:pPr>
            <w:r>
              <w:rPr>
                <w:rFonts w:hint="eastAsia" w:ascii="仿宋" w:hAnsi="仿宋" w:eastAsia="仿宋" w:cs="仿宋"/>
                <w:sz w:val="24"/>
                <w:szCs w:val="24"/>
              </w:rPr>
              <w:t>1</w:t>
            </w:r>
          </w:p>
        </w:tc>
        <w:tc>
          <w:tcPr>
            <w:tcW w:w="2067" w:type="dxa"/>
            <w:vAlign w:val="center"/>
          </w:tcPr>
          <w:p>
            <w:pPr>
              <w:tabs>
                <w:tab w:val="left" w:pos="1260"/>
              </w:tabs>
              <w:spacing w:line="578" w:lineRule="exact"/>
              <w:jc w:val="left"/>
              <w:rPr>
                <w:rFonts w:ascii="仿宋" w:hAnsi="仿宋" w:eastAsia="仿宋" w:cs="仿宋"/>
                <w:sz w:val="24"/>
                <w:szCs w:val="24"/>
              </w:rPr>
            </w:pPr>
            <w:r>
              <w:rPr>
                <w:rFonts w:hint="eastAsia" w:ascii="仿宋" w:hAnsi="仿宋" w:eastAsia="仿宋" w:cs="仿宋"/>
                <w:sz w:val="24"/>
                <w:szCs w:val="24"/>
              </w:rPr>
              <w:t>东方市人民检察院“两微一端”运维服务项目</w:t>
            </w:r>
          </w:p>
        </w:tc>
        <w:tc>
          <w:tcPr>
            <w:tcW w:w="4608" w:type="dxa"/>
            <w:vAlign w:val="center"/>
          </w:tcPr>
          <w:p>
            <w:pPr>
              <w:tabs>
                <w:tab w:val="left" w:pos="1260"/>
              </w:tabs>
              <w:spacing w:line="578" w:lineRule="exact"/>
              <w:jc w:val="left"/>
              <w:rPr>
                <w:rFonts w:ascii="仿宋" w:hAnsi="仿宋" w:eastAsia="仿宋" w:cs="仿宋"/>
                <w:sz w:val="24"/>
                <w:szCs w:val="24"/>
              </w:rPr>
            </w:pPr>
            <w:r>
              <w:rPr>
                <w:rFonts w:hint="eastAsia" w:ascii="仿宋" w:hAnsi="仿宋" w:eastAsia="仿宋" w:cs="仿宋"/>
                <w:sz w:val="24"/>
                <w:szCs w:val="24"/>
              </w:rPr>
              <w:t>由服务方按照东方市人民检察院“两微一端”运维的要求，负责做好东方市人民检察院官方微信、微博、门户网站、头条号、抖音号等网络平台的运营管理和宣传推广，策划新媒体新闻宣传活动和制作新媒体作品，以及东方市人民检察院要求的其他与“两微一端”运维相关的事务性工作。</w:t>
            </w:r>
          </w:p>
        </w:tc>
        <w:tc>
          <w:tcPr>
            <w:tcW w:w="825" w:type="dxa"/>
            <w:vAlign w:val="center"/>
          </w:tcPr>
          <w:p>
            <w:pPr>
              <w:tabs>
                <w:tab w:val="left" w:pos="1260"/>
              </w:tabs>
              <w:spacing w:line="578" w:lineRule="exact"/>
              <w:jc w:val="center"/>
              <w:rPr>
                <w:rFonts w:ascii="仿宋" w:hAnsi="仿宋" w:eastAsia="仿宋" w:cs="仿宋"/>
                <w:sz w:val="24"/>
                <w:szCs w:val="24"/>
              </w:rPr>
            </w:pPr>
            <w:r>
              <w:rPr>
                <w:rFonts w:hint="eastAsia" w:ascii="仿宋" w:hAnsi="仿宋" w:eastAsia="仿宋" w:cs="仿宋"/>
                <w:sz w:val="24"/>
                <w:szCs w:val="24"/>
              </w:rPr>
              <w:t>1</w:t>
            </w:r>
          </w:p>
        </w:tc>
        <w:tc>
          <w:tcPr>
            <w:tcW w:w="1365" w:type="dxa"/>
            <w:vAlign w:val="center"/>
          </w:tcPr>
          <w:p>
            <w:pPr>
              <w:tabs>
                <w:tab w:val="left" w:pos="1260"/>
              </w:tabs>
              <w:spacing w:line="578" w:lineRule="exact"/>
              <w:jc w:val="center"/>
              <w:rPr>
                <w:rFonts w:ascii="仿宋" w:hAnsi="仿宋" w:eastAsia="仿宋" w:cs="仿宋"/>
                <w:sz w:val="24"/>
                <w:szCs w:val="24"/>
              </w:rPr>
            </w:pPr>
            <w:r>
              <w:rPr>
                <w:rFonts w:hint="eastAsia" w:ascii="仿宋" w:hAnsi="仿宋" w:eastAsia="仿宋" w:cs="仿宋"/>
                <w:sz w:val="24"/>
                <w:szCs w:val="24"/>
              </w:rPr>
              <w:t>项</w:t>
            </w:r>
          </w:p>
        </w:tc>
      </w:tr>
    </w:tbl>
    <w:p>
      <w:pPr>
        <w:pStyle w:val="2"/>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服务要求及内容</w:t>
      </w:r>
    </w:p>
    <w:p>
      <w:pPr>
        <w:pStyle w:val="2"/>
        <w:keepNext w:val="0"/>
        <w:keepLines w:val="0"/>
        <w:pageBreakBefore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（一）对服务方的要求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1.派出专职服务人员在东方市人民检察院负责“两微一端”运维服务，包括文字和视频编辑岗位2人，保证专职服务人员固定并符合岗位工作需求。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2.服务方要于正式签订合同后半个月内选派适岗人员为东方市人民检察院提供服务。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3.定期组织专职服务人员进行系统专业培训，原则上半年一次。</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4.按照东方市人民检察院商定的薪酬标准支付服务人员薪酬。</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2"/>
          <w:sz w:val="32"/>
          <w:szCs w:val="32"/>
          <w:lang w:val="en-US" w:eastAsia="zh-CN" w:bidi="ar-SA"/>
        </w:rPr>
        <w:t>（二）服务人员素质能力</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1.大学本科或以上学历，</w:t>
      </w:r>
      <w:r>
        <w:rPr>
          <w:rFonts w:hint="eastAsia" w:ascii="Times New Roman" w:eastAsia="仿宋_GB2312" w:cs="Times New Roman"/>
          <w:sz w:val="32"/>
          <w:szCs w:val="32"/>
          <w:lang w:eastAsia="zh-CN"/>
        </w:rPr>
        <w:t>学士学位双证齐全。</w:t>
      </w:r>
      <w:r>
        <w:rPr>
          <w:rFonts w:hint="default" w:ascii="Times New Roman" w:hAnsi="Times New Roman" w:eastAsia="仿宋_GB2312" w:cs="Times New Roman"/>
          <w:sz w:val="32"/>
          <w:szCs w:val="32"/>
        </w:rPr>
        <w:t>身体健康，35周岁以下，无犯罪记录。</w:t>
      </w:r>
      <w:r>
        <w:rPr>
          <w:rFonts w:hint="eastAsia" w:ascii="Times New Roman" w:eastAsia="仿宋_GB2312" w:cs="Times New Roman"/>
          <w:sz w:val="32"/>
          <w:szCs w:val="32"/>
          <w:lang w:eastAsia="zh-CN"/>
        </w:rPr>
        <w:t>广告传播、新闻、影视制作、中文、计算机等相关专业毕业，具有两年以上相关工作经验者优先考虑。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2.具备</w:t>
      </w:r>
      <w:r>
        <w:rPr>
          <w:rFonts w:hint="eastAsia" w:ascii="Times New Roman" w:eastAsia="仿宋_GB2312" w:cs="Times New Roman"/>
          <w:sz w:val="32"/>
          <w:szCs w:val="32"/>
          <w:lang w:eastAsia="zh-CN"/>
        </w:rPr>
        <w:t>一定的采编常识，有较好的</w:t>
      </w:r>
      <w:r>
        <w:rPr>
          <w:rFonts w:hint="default" w:ascii="Times New Roman" w:hAnsi="Times New Roman" w:eastAsia="仿宋_GB2312" w:cs="Times New Roman"/>
          <w:sz w:val="32"/>
          <w:szCs w:val="32"/>
        </w:rPr>
        <w:t>文字</w:t>
      </w:r>
      <w:r>
        <w:rPr>
          <w:rFonts w:hint="eastAsia" w:ascii="Times New Roman" w:eastAsia="仿宋_GB2312" w:cs="Times New Roman"/>
          <w:sz w:val="32"/>
          <w:szCs w:val="32"/>
          <w:lang w:eastAsia="zh-CN"/>
        </w:rPr>
        <w:t>表达</w:t>
      </w:r>
      <w:r>
        <w:rPr>
          <w:rFonts w:hint="default" w:ascii="Times New Roman" w:hAnsi="Times New Roman" w:eastAsia="仿宋_GB2312" w:cs="Times New Roman"/>
          <w:sz w:val="32"/>
          <w:szCs w:val="32"/>
        </w:rPr>
        <w:t>能力、</w:t>
      </w:r>
      <w:r>
        <w:rPr>
          <w:rFonts w:hint="eastAsia" w:ascii="Times New Roman" w:eastAsia="仿宋_GB2312" w:cs="Times New Roman"/>
          <w:sz w:val="32"/>
          <w:szCs w:val="32"/>
          <w:lang w:eastAsia="zh-CN"/>
        </w:rPr>
        <w:t>新闻策划能力</w:t>
      </w:r>
      <w:r>
        <w:rPr>
          <w:rFonts w:hint="default" w:ascii="Times New Roman" w:hAnsi="Times New Roman" w:eastAsia="仿宋_GB2312" w:cs="Times New Roman"/>
          <w:sz w:val="32"/>
          <w:szCs w:val="32"/>
        </w:rPr>
        <w:t>及总结归纳能力。</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eastAsia" w:ascii="Times New Roman" w:eastAsia="仿宋_GB2312" w:cs="Times New Roman"/>
          <w:sz w:val="32"/>
          <w:szCs w:val="32"/>
          <w:lang w:eastAsia="zh-CN"/>
        </w:rPr>
        <w:t>熟悉摄影工作基本常识，精通</w:t>
      </w:r>
      <w:r>
        <w:rPr>
          <w:rFonts w:hint="default" w:ascii="Times New Roman" w:hAnsi="Times New Roman" w:eastAsia="仿宋_GB2312" w:cs="Times New Roman"/>
          <w:sz w:val="32"/>
          <w:szCs w:val="32"/>
        </w:rPr>
        <w:t>熟悉微信、微博、门户网站、H5、音视频等新媒体领域</w:t>
      </w:r>
      <w:r>
        <w:rPr>
          <w:rFonts w:hint="eastAsia" w:ascii="Times New Roman" w:eastAsia="仿宋_GB2312" w:cs="Times New Roman"/>
          <w:sz w:val="32"/>
          <w:szCs w:val="32"/>
          <w:lang w:eastAsia="zh-CN"/>
        </w:rPr>
        <w:t>相关软件制作</w:t>
      </w:r>
      <w:r>
        <w:rPr>
          <w:rFonts w:hint="default" w:ascii="Times New Roman" w:hAnsi="Times New Roman" w:eastAsia="仿宋_GB2312" w:cs="Times New Roman"/>
          <w:sz w:val="32"/>
          <w:szCs w:val="32"/>
        </w:rPr>
        <w:t>。</w:t>
      </w:r>
      <w:r>
        <w:rPr>
          <w:rFonts w:hint="eastAsia" w:ascii="Times New Roman" w:eastAsia="仿宋_GB2312" w:cs="Times New Roman"/>
          <w:sz w:val="32"/>
          <w:szCs w:val="32"/>
          <w:lang w:eastAsia="zh-CN"/>
        </w:rPr>
        <w:t>能熟练制作图解新闻、短视频等新媒体产品。</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4.工作细致认真，有良好的沟通协调能力，能承受工作压力，有较强的责任心和团队精神。</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5.遵守法律法规和保密纪律，具有</w:t>
      </w:r>
      <w:r>
        <w:rPr>
          <w:rFonts w:hint="eastAsia" w:ascii="Times New Roman" w:eastAsia="仿宋_GB2312" w:cs="Times New Roman"/>
          <w:sz w:val="32"/>
          <w:szCs w:val="32"/>
          <w:lang w:eastAsia="zh-CN"/>
        </w:rPr>
        <w:t>良好的政治、道德品行</w:t>
      </w:r>
      <w:r>
        <w:rPr>
          <w:rFonts w:hint="default" w:ascii="Times New Roman" w:hAnsi="Times New Roman" w:eastAsia="仿宋_GB2312" w:cs="Times New Roman"/>
          <w:sz w:val="32"/>
          <w:szCs w:val="32"/>
        </w:rPr>
        <w:t>，党员优先。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（三）服务内容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1.编辑岗位服务内容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（1）负责东方市人民检察院门户网站和微博号、微信公众号、头条号等新媒体矩阵账号相关内容编辑、更新;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（2）负责东方市人民检察院“两微一端”及其他网络平台的推广、宣传策划；</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（3）根据活动节点进行新媒体活动创意策划、网络直播，并落地执行；</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（4）协助日常新闻稿件</w:t>
      </w:r>
      <w:r>
        <w:rPr>
          <w:rFonts w:hint="eastAsia" w:ascii="Times New Roman" w:eastAsia="仿宋_GB2312" w:cs="Times New Roman"/>
          <w:sz w:val="32"/>
          <w:szCs w:val="32"/>
          <w:lang w:eastAsia="zh-CN"/>
        </w:rPr>
        <w:t>、检察信息</w:t>
      </w:r>
      <w:r>
        <w:rPr>
          <w:rFonts w:hint="default" w:ascii="Times New Roman" w:hAnsi="Times New Roman" w:eastAsia="仿宋_GB2312" w:cs="Times New Roman"/>
          <w:sz w:val="32"/>
          <w:szCs w:val="32"/>
        </w:rPr>
        <w:t>的采写，执行东方市人民检察院制定的内外宣传任务；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（5）东方市人民检察院办公室安排的其他与“两微一端”运维相关的工作。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2.视频摄制岗位服务内容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（1）负责东方市人民检察院新媒体视频内容策划及各类视频及图片新媒体产品制作；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（2）负责运营管理东方市人民检察院短视频宣传平台，配合编辑人员完成东方市人民检察院其他网络平台的运营；</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（3）根据东方市人民检察院办公室制定的任务进行宣传短视频策划制作；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（4）重大活动的摄影摄像工作；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（5）东方市人民检察院安排的其他与“两微一端”运维相关的工作。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2"/>
          <w:sz w:val="32"/>
          <w:szCs w:val="32"/>
          <w:lang w:val="en-US" w:eastAsia="zh-CN" w:bidi="ar-SA"/>
        </w:rPr>
        <w:t>（四）服务时间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本合同有效期为一年，合同履行期限从适岗服务人员在岗起算12个月。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（五）东方市人民检察院提供的条件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为专职服务人员提供办公场所、办公设备，为正常履职提供必要的便利条件。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2"/>
          <w:sz w:val="32"/>
          <w:szCs w:val="32"/>
          <w:lang w:val="en-US" w:eastAsia="zh-CN" w:bidi="ar-SA"/>
        </w:rPr>
        <w:t>（六）保密要求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服务方及其派出服务人员应遵守东方市人民检察院保密要求及相关工作纪律，不得擅自泄露东方市人民检察院工作文件资料及相关信息。如违反工作纪律及保密要求发生泄密情形，由服务方承担泄密责任。</w:t>
      </w:r>
    </w:p>
    <w:p>
      <w:pPr>
        <w:keepNext w:val="0"/>
        <w:keepLines w:val="0"/>
        <w:pageBreakBefore w:val="0"/>
        <w:kinsoku/>
        <w:wordWrap/>
        <w:overflowPunct/>
        <w:topLinePunct w:val="0"/>
        <w:autoSpaceDE/>
        <w:autoSpaceDN/>
        <w:bidi w:val="0"/>
        <w:adjustRightInd/>
        <w:snapToGrid/>
        <w:spacing w:line="578"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FSA">
    <w:panose1 w:val="02010604000000000000"/>
    <w:charset w:val="00"/>
    <w:family w:val="auto"/>
    <w:pitch w:val="default"/>
    <w:sig w:usb0="00000000" w:usb1="00000000" w:usb2="00000000" w:usb3="00000000" w:csb0="00000000" w:csb1="00000000"/>
  </w:font>
  <w:font w:name="FSB">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 w:name="FSGB2312A">
    <w:panose1 w:val="02010604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9A67A"/>
    <w:multiLevelType w:val="singleLevel"/>
    <w:tmpl w:val="4A69A6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28"/>
    <w:rsid w:val="004B40F8"/>
    <w:rsid w:val="00575D28"/>
    <w:rsid w:val="007E62CC"/>
    <w:rsid w:val="024944D4"/>
    <w:rsid w:val="04CA3142"/>
    <w:rsid w:val="1C8159E1"/>
    <w:rsid w:val="205E3768"/>
    <w:rsid w:val="5BE9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3">
    <w:name w:val="heading 1"/>
    <w:basedOn w:val="1"/>
    <w:next w:val="1"/>
    <w:link w:val="7"/>
    <w:qFormat/>
    <w:uiPriority w:val="9"/>
    <w:pPr>
      <w:keepNext/>
      <w:keepLines/>
      <w:autoSpaceDE w:val="0"/>
      <w:autoSpaceDN w:val="0"/>
      <w:adjustRightInd w:val="0"/>
      <w:spacing w:before="240" w:after="120" w:line="300" w:lineRule="auto"/>
      <w:jc w:val="center"/>
      <w:outlineLvl w:val="0"/>
    </w:pPr>
    <w:rPr>
      <w:b/>
      <w:kern w:val="44"/>
      <w:sz w:val="32"/>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link w:val="8"/>
    <w:qFormat/>
    <w:uiPriority w:val="0"/>
    <w:pPr>
      <w:widowControl/>
      <w:spacing w:after="120"/>
      <w:jc w:val="left"/>
    </w:pPr>
    <w:rPr>
      <w:rFonts w:ascii="Calibri" w:hAnsi="Calibri" w:cs="黑体"/>
      <w:kern w:val="2"/>
      <w:sz w:val="21"/>
      <w:szCs w:val="22"/>
    </w:rPr>
  </w:style>
  <w:style w:type="paragraph" w:styleId="4">
    <w:name w:val="Normal (Web)"/>
    <w:basedOn w:val="1"/>
    <w:link w:val="9"/>
    <w:qFormat/>
    <w:uiPriority w:val="0"/>
    <w:pPr>
      <w:widowControl/>
      <w:spacing w:before="100" w:beforeAutospacing="1" w:after="100" w:afterAutospacing="1"/>
      <w:jc w:val="left"/>
    </w:pPr>
    <w:rPr>
      <w:rFonts w:hAnsi="宋体"/>
      <w:sz w:val="24"/>
      <w:szCs w:val="24"/>
    </w:rPr>
  </w:style>
  <w:style w:type="character" w:customStyle="1" w:styleId="7">
    <w:name w:val="标题 1 字符"/>
    <w:basedOn w:val="6"/>
    <w:link w:val="3"/>
    <w:qFormat/>
    <w:uiPriority w:val="9"/>
    <w:rPr>
      <w:rFonts w:ascii="宋体" w:hAnsi="Times New Roman" w:eastAsia="宋体" w:cs="Times New Roman"/>
      <w:b/>
      <w:kern w:val="44"/>
      <w:sz w:val="32"/>
      <w:szCs w:val="20"/>
    </w:rPr>
  </w:style>
  <w:style w:type="character" w:customStyle="1" w:styleId="8">
    <w:name w:val="正文文本 字符"/>
    <w:basedOn w:val="6"/>
    <w:link w:val="2"/>
    <w:qFormat/>
    <w:uiPriority w:val="0"/>
    <w:rPr>
      <w:rFonts w:ascii="Calibri" w:hAnsi="Calibri" w:eastAsia="宋体" w:cs="黑体"/>
    </w:rPr>
  </w:style>
  <w:style w:type="character" w:customStyle="1" w:styleId="9">
    <w:name w:val="普通(网站) 字符"/>
    <w:link w:val="4"/>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1149</Characters>
  <Lines>9</Lines>
  <Paragraphs>2</Paragraphs>
  <TotalTime>8</TotalTime>
  <ScaleCrop>false</ScaleCrop>
  <LinksUpToDate>false</LinksUpToDate>
  <CharactersWithSpaces>1348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2023-01-03T15:36:00Z</dcterms:created>
  <dc:creator>user</dc:creator>
  <cp:lastModifiedBy>wzhxi</cp:lastModifiedBy>
  <cp:lastPrinted>2024-01-29T00:41:40Z</cp:lastPrinted>
  <dcterms:modified xsi:type="dcterms:W3CDTF">2024-01-29T00:41:46Z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