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sz w:val="84"/>
          <w:szCs w:val="84"/>
        </w:rPr>
      </w:pPr>
    </w:p>
    <w:p>
      <w:pPr>
        <w:jc w:val="center"/>
        <w:rPr>
          <w:rFonts w:asciiTheme="majorEastAsia" w:hAnsiTheme="majorEastAsia" w:eastAsiaTheme="majorEastAsia"/>
          <w:sz w:val="84"/>
          <w:szCs w:val="84"/>
        </w:rPr>
      </w:pPr>
    </w:p>
    <w:p>
      <w:pPr>
        <w:jc w:val="center"/>
        <w:rPr>
          <w:rFonts w:asciiTheme="majorEastAsia" w:hAnsiTheme="majorEastAsia" w:eastAsiaTheme="majorEastAsia"/>
          <w:sz w:val="84"/>
          <w:szCs w:val="84"/>
        </w:rPr>
      </w:pPr>
    </w:p>
    <w:p>
      <w:pPr>
        <w:jc w:val="center"/>
        <w:rPr>
          <w:rFonts w:hint="eastAsia" w:asciiTheme="minorEastAsia" w:hAnsiTheme="minorEastAsia"/>
          <w:sz w:val="84"/>
          <w:szCs w:val="84"/>
        </w:rPr>
      </w:pPr>
      <w:r>
        <w:rPr>
          <w:rFonts w:hint="eastAsia" w:asciiTheme="minorEastAsia" w:hAnsiTheme="minorEastAsia"/>
          <w:sz w:val="84"/>
          <w:szCs w:val="84"/>
          <w:lang w:eastAsia="zh-CN"/>
        </w:rPr>
        <w:t>2022</w:t>
      </w:r>
      <w:r>
        <w:rPr>
          <w:rFonts w:hint="eastAsia" w:asciiTheme="minorEastAsia" w:hAnsiTheme="minorEastAsia"/>
          <w:sz w:val="84"/>
          <w:szCs w:val="84"/>
        </w:rPr>
        <w:t>年定安县</w:t>
      </w:r>
    </w:p>
    <w:p>
      <w:pPr>
        <w:jc w:val="center"/>
        <w:rPr>
          <w:rFonts w:asciiTheme="minorEastAsia" w:hAnsiTheme="minorEastAsia"/>
          <w:sz w:val="84"/>
          <w:szCs w:val="84"/>
        </w:rPr>
      </w:pPr>
      <w:r>
        <w:rPr>
          <w:rFonts w:hint="eastAsia" w:asciiTheme="minorEastAsia" w:hAnsiTheme="minorEastAsia"/>
          <w:sz w:val="84"/>
          <w:szCs w:val="84"/>
        </w:rPr>
        <w:t>人民检察院部门预算</w:t>
      </w:r>
    </w:p>
    <w:p>
      <w:pPr>
        <w:ind w:firstLine="1680"/>
        <w:jc w:val="center"/>
        <w:rPr>
          <w:sz w:val="84"/>
          <w:szCs w:val="84"/>
        </w:rPr>
      </w:pPr>
    </w:p>
    <w:p>
      <w:pPr>
        <w:rPr>
          <w:sz w:val="32"/>
          <w:szCs w:val="32"/>
        </w:rPr>
      </w:pPr>
    </w:p>
    <w:p>
      <w:pPr>
        <w:jc w:val="cente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pPr>
      <w:r>
        <w:rPr>
          <w:rFonts w:hint="eastAsia" w:ascii="黑体" w:hAnsi="黑体" w:eastAsia="黑体"/>
          <w:sz w:val="52"/>
          <w:szCs w:val="52"/>
        </w:rPr>
        <w:t>目录</w:t>
      </w:r>
    </w:p>
    <w:p>
      <w:pPr>
        <w:jc w:val="center"/>
        <w:rPr>
          <w:rFonts w:ascii="黑体" w:hAnsi="黑体" w:eastAsia="黑体"/>
          <w:sz w:val="52"/>
          <w:szCs w:val="52"/>
        </w:rPr>
      </w:pPr>
    </w:p>
    <w:p>
      <w:pPr>
        <w:pStyle w:val="9"/>
        <w:numPr>
          <w:ilvl w:val="0"/>
          <w:numId w:val="1"/>
        </w:numPr>
        <w:ind w:firstLineChars="0"/>
        <w:jc w:val="left"/>
        <w:rPr>
          <w:rFonts w:ascii="黑体" w:hAnsi="黑体" w:eastAsia="黑体"/>
          <w:sz w:val="32"/>
          <w:szCs w:val="32"/>
        </w:rPr>
      </w:pPr>
      <w:r>
        <w:rPr>
          <w:rFonts w:hint="eastAsia" w:ascii="黑体" w:hAnsi="黑体" w:eastAsia="黑体" w:cs="仿宋_GB2312"/>
          <w:sz w:val="32"/>
          <w:szCs w:val="32"/>
        </w:rPr>
        <w:t>定安县人民检察院</w:t>
      </w:r>
      <w:r>
        <w:rPr>
          <w:rFonts w:hint="eastAsia" w:ascii="黑体" w:hAnsi="黑体" w:eastAsia="黑体" w:cs="仿宋_GB2312"/>
          <w:sz w:val="32"/>
          <w:szCs w:val="32"/>
          <w:lang w:eastAsia="zh-CN"/>
        </w:rPr>
        <w:t>部门</w:t>
      </w:r>
      <w:r>
        <w:rPr>
          <w:rFonts w:hint="eastAsia" w:ascii="黑体" w:hAnsi="黑体" w:eastAsia="黑体"/>
          <w:sz w:val="32"/>
          <w:szCs w:val="32"/>
        </w:rPr>
        <w:t>概况</w:t>
      </w:r>
    </w:p>
    <w:p>
      <w:pPr>
        <w:pStyle w:val="9"/>
        <w:numPr>
          <w:ilvl w:val="0"/>
          <w:numId w:val="2"/>
        </w:numPr>
        <w:ind w:firstLineChars="0"/>
        <w:jc w:val="left"/>
        <w:rPr>
          <w:rFonts w:asciiTheme="minorEastAsia" w:hAnsiTheme="minorEastAsia"/>
          <w:sz w:val="32"/>
          <w:szCs w:val="32"/>
        </w:rPr>
      </w:pPr>
      <w:r>
        <w:rPr>
          <w:rFonts w:hint="eastAsia" w:asciiTheme="minorEastAsia" w:hAnsiTheme="minorEastAsia"/>
          <w:sz w:val="32"/>
          <w:szCs w:val="32"/>
        </w:rPr>
        <w:t>主要职能</w:t>
      </w:r>
    </w:p>
    <w:p>
      <w:pPr>
        <w:pStyle w:val="9"/>
        <w:numPr>
          <w:ilvl w:val="0"/>
          <w:numId w:val="2"/>
        </w:numPr>
        <w:ind w:firstLineChars="0"/>
        <w:jc w:val="left"/>
        <w:rPr>
          <w:rFonts w:asciiTheme="minorEastAsia" w:hAnsiTheme="minorEastAsia"/>
          <w:sz w:val="32"/>
          <w:szCs w:val="32"/>
        </w:rPr>
      </w:pPr>
      <w:r>
        <w:rPr>
          <w:rFonts w:hint="eastAsia" w:asciiTheme="minorEastAsia" w:hAnsiTheme="minorEastAsia"/>
          <w:sz w:val="32"/>
          <w:szCs w:val="32"/>
        </w:rPr>
        <w:t>部门预算单位构成</w:t>
      </w:r>
    </w:p>
    <w:p>
      <w:pPr>
        <w:pStyle w:val="9"/>
        <w:numPr>
          <w:ilvl w:val="0"/>
          <w:numId w:val="1"/>
        </w:numPr>
        <w:ind w:firstLineChars="0"/>
        <w:jc w:val="left"/>
        <w:rPr>
          <w:rFonts w:ascii="黑体" w:hAnsi="黑体" w:eastAsia="黑体"/>
          <w:sz w:val="32"/>
          <w:szCs w:val="32"/>
        </w:rPr>
      </w:pPr>
      <w:r>
        <w:rPr>
          <w:rFonts w:hint="eastAsia" w:ascii="黑体" w:hAnsi="黑体" w:eastAsia="黑体" w:cs="仿宋_GB2312"/>
          <w:sz w:val="32"/>
          <w:szCs w:val="32"/>
        </w:rPr>
        <w:t>定安县人民检察院</w:t>
      </w:r>
      <w:r>
        <w:rPr>
          <w:rFonts w:hint="eastAsia" w:ascii="仿宋_GB2312" w:hAnsi="黑体" w:eastAsia="仿宋_GB2312" w:cs="仿宋_GB2312"/>
          <w:sz w:val="32"/>
          <w:szCs w:val="32"/>
          <w:lang w:eastAsia="zh-CN"/>
        </w:rPr>
        <w:t>2022</w:t>
      </w:r>
      <w:r>
        <w:rPr>
          <w:rFonts w:hint="eastAsia" w:ascii="黑体" w:hAnsi="黑体" w:eastAsia="黑体"/>
          <w:sz w:val="32"/>
          <w:szCs w:val="32"/>
        </w:rPr>
        <w:t>年部门预算表</w:t>
      </w:r>
    </w:p>
    <w:p>
      <w:pPr>
        <w:pStyle w:val="9"/>
        <w:numPr>
          <w:ilvl w:val="0"/>
          <w:numId w:val="3"/>
        </w:numPr>
        <w:ind w:firstLineChars="0"/>
        <w:rPr>
          <w:rFonts w:cs="仿宋_GB2312" w:asciiTheme="minorEastAsia" w:hAnsiTheme="minorEastAsia"/>
          <w:sz w:val="32"/>
          <w:szCs w:val="32"/>
        </w:rPr>
      </w:pPr>
      <w:r>
        <w:rPr>
          <w:rFonts w:hint="eastAsia" w:cs="仿宋_GB2312" w:asciiTheme="minorEastAsia" w:hAnsiTheme="minorEastAsia"/>
          <w:sz w:val="32"/>
          <w:szCs w:val="32"/>
        </w:rPr>
        <w:t>财政拨款收支总表</w:t>
      </w:r>
    </w:p>
    <w:p>
      <w:pPr>
        <w:pStyle w:val="9"/>
        <w:numPr>
          <w:ilvl w:val="0"/>
          <w:numId w:val="3"/>
        </w:numPr>
        <w:ind w:firstLineChars="0"/>
        <w:rPr>
          <w:rFonts w:cs="仿宋_GB2312" w:asciiTheme="minorEastAsia" w:hAnsiTheme="minorEastAsia"/>
          <w:sz w:val="32"/>
          <w:szCs w:val="32"/>
        </w:rPr>
      </w:pPr>
      <w:r>
        <w:rPr>
          <w:rFonts w:hint="eastAsia" w:cs="仿宋_GB2312" w:asciiTheme="minorEastAsia" w:hAnsiTheme="minorEastAsia"/>
          <w:sz w:val="32"/>
          <w:szCs w:val="32"/>
        </w:rPr>
        <w:t>一般公共预算支出表</w:t>
      </w:r>
    </w:p>
    <w:p>
      <w:pPr>
        <w:pStyle w:val="9"/>
        <w:numPr>
          <w:ilvl w:val="0"/>
          <w:numId w:val="3"/>
        </w:numPr>
        <w:ind w:firstLineChars="0"/>
        <w:rPr>
          <w:rFonts w:cs="仿宋_GB2312" w:asciiTheme="minorEastAsia" w:hAnsiTheme="minorEastAsia"/>
          <w:sz w:val="32"/>
          <w:szCs w:val="32"/>
        </w:rPr>
      </w:pPr>
      <w:r>
        <w:rPr>
          <w:rFonts w:hint="eastAsia" w:cs="仿宋_GB2312" w:asciiTheme="minorEastAsia" w:hAnsiTheme="minorEastAsia"/>
          <w:sz w:val="32"/>
          <w:szCs w:val="32"/>
        </w:rPr>
        <w:t>一般公共预算基本支出表</w:t>
      </w:r>
    </w:p>
    <w:p>
      <w:pPr>
        <w:pStyle w:val="9"/>
        <w:numPr>
          <w:ilvl w:val="0"/>
          <w:numId w:val="3"/>
        </w:numPr>
        <w:ind w:firstLineChars="0"/>
        <w:rPr>
          <w:rFonts w:cs="仿宋_GB2312" w:asciiTheme="minorEastAsia" w:hAnsiTheme="minorEastAsia"/>
          <w:sz w:val="32"/>
          <w:szCs w:val="32"/>
        </w:rPr>
      </w:pPr>
      <w:r>
        <w:rPr>
          <w:rFonts w:hint="eastAsia" w:cs="仿宋_GB2312" w:asciiTheme="minorEastAsia" w:hAnsiTheme="minorEastAsia"/>
          <w:sz w:val="32"/>
          <w:szCs w:val="32"/>
        </w:rPr>
        <w:t>一般公共预算“三公”经费支出表</w:t>
      </w:r>
    </w:p>
    <w:p>
      <w:pPr>
        <w:pStyle w:val="9"/>
        <w:numPr>
          <w:ilvl w:val="0"/>
          <w:numId w:val="3"/>
        </w:numPr>
        <w:ind w:firstLineChars="0"/>
        <w:rPr>
          <w:rFonts w:cs="仿宋_GB2312" w:asciiTheme="minorEastAsia" w:hAnsiTheme="minorEastAsia"/>
          <w:sz w:val="32"/>
          <w:szCs w:val="32"/>
        </w:rPr>
      </w:pPr>
      <w:r>
        <w:rPr>
          <w:rFonts w:hint="eastAsia" w:cs="仿宋_GB2312" w:asciiTheme="minorEastAsia" w:hAnsiTheme="minorEastAsia"/>
          <w:sz w:val="32"/>
          <w:szCs w:val="32"/>
        </w:rPr>
        <w:t>政府性基金预算支出表。</w:t>
      </w:r>
    </w:p>
    <w:p>
      <w:pPr>
        <w:pStyle w:val="9"/>
        <w:numPr>
          <w:ilvl w:val="0"/>
          <w:numId w:val="3"/>
        </w:numPr>
        <w:ind w:firstLineChars="0"/>
        <w:rPr>
          <w:rFonts w:cs="仿宋_GB2312" w:asciiTheme="minorEastAsia" w:hAnsiTheme="minorEastAsia"/>
          <w:sz w:val="32"/>
          <w:szCs w:val="32"/>
        </w:rPr>
      </w:pPr>
      <w:r>
        <w:rPr>
          <w:rFonts w:hint="eastAsia" w:cs="仿宋_GB2312" w:asciiTheme="minorEastAsia" w:hAnsiTheme="minorEastAsia"/>
          <w:sz w:val="32"/>
          <w:szCs w:val="32"/>
        </w:rPr>
        <w:t>政府性基金预算“三公”经费支出表</w:t>
      </w:r>
    </w:p>
    <w:p>
      <w:pPr>
        <w:pStyle w:val="9"/>
        <w:numPr>
          <w:ilvl w:val="0"/>
          <w:numId w:val="3"/>
        </w:numPr>
        <w:ind w:firstLineChars="0"/>
        <w:jc w:val="left"/>
        <w:rPr>
          <w:rFonts w:asciiTheme="minorEastAsia" w:hAnsiTheme="minorEastAsia"/>
          <w:sz w:val="32"/>
          <w:szCs w:val="32"/>
        </w:rPr>
      </w:pPr>
      <w:r>
        <w:rPr>
          <w:rFonts w:hint="eastAsia" w:cs="仿宋_GB2312" w:asciiTheme="minorEastAsia" w:hAnsiTheme="minorEastAsia"/>
          <w:sz w:val="32"/>
          <w:szCs w:val="32"/>
        </w:rPr>
        <w:t>部门收支总表</w:t>
      </w:r>
    </w:p>
    <w:p>
      <w:pPr>
        <w:pStyle w:val="9"/>
        <w:numPr>
          <w:ilvl w:val="0"/>
          <w:numId w:val="3"/>
        </w:numPr>
        <w:ind w:firstLineChars="0"/>
        <w:jc w:val="left"/>
        <w:rPr>
          <w:rFonts w:asciiTheme="minorEastAsia" w:hAnsiTheme="minorEastAsia"/>
          <w:sz w:val="32"/>
          <w:szCs w:val="32"/>
        </w:rPr>
      </w:pPr>
      <w:r>
        <w:rPr>
          <w:rFonts w:hint="eastAsia" w:cs="仿宋_GB2312" w:asciiTheme="minorEastAsia" w:hAnsiTheme="minorEastAsia"/>
          <w:sz w:val="32"/>
          <w:szCs w:val="32"/>
        </w:rPr>
        <w:t>部门收入总表</w:t>
      </w:r>
    </w:p>
    <w:p>
      <w:pPr>
        <w:pStyle w:val="9"/>
        <w:numPr>
          <w:ilvl w:val="0"/>
          <w:numId w:val="3"/>
        </w:numPr>
        <w:ind w:firstLineChars="0"/>
        <w:jc w:val="left"/>
        <w:rPr>
          <w:rFonts w:asciiTheme="minorEastAsia" w:hAnsiTheme="minorEastAsia"/>
          <w:sz w:val="32"/>
          <w:szCs w:val="32"/>
        </w:rPr>
      </w:pPr>
      <w:r>
        <w:rPr>
          <w:rFonts w:hint="eastAsia" w:cs="仿宋_GB2312" w:asciiTheme="minorEastAsia" w:hAnsiTheme="minorEastAsia"/>
          <w:sz w:val="32"/>
          <w:szCs w:val="32"/>
        </w:rPr>
        <w:t>部门支出总表</w:t>
      </w:r>
    </w:p>
    <w:p>
      <w:pPr>
        <w:pStyle w:val="9"/>
        <w:numPr>
          <w:ilvl w:val="0"/>
          <w:numId w:val="3"/>
        </w:numPr>
        <w:ind w:firstLineChars="0"/>
        <w:jc w:val="left"/>
        <w:rPr>
          <w:rFonts w:asciiTheme="minorEastAsia" w:hAnsiTheme="minorEastAsia"/>
          <w:sz w:val="32"/>
          <w:szCs w:val="32"/>
        </w:rPr>
      </w:pPr>
      <w:r>
        <w:rPr>
          <w:rFonts w:hint="eastAsia" w:cs="仿宋_GB2312" w:asciiTheme="minorEastAsia" w:hAnsiTheme="minorEastAsia"/>
          <w:sz w:val="32"/>
          <w:szCs w:val="32"/>
        </w:rPr>
        <w:t>项目支出绩效信息表</w:t>
      </w:r>
    </w:p>
    <w:p>
      <w:pPr>
        <w:pStyle w:val="9"/>
        <w:numPr>
          <w:ilvl w:val="0"/>
          <w:numId w:val="1"/>
        </w:numPr>
        <w:ind w:firstLineChars="0"/>
        <w:jc w:val="left"/>
        <w:rPr>
          <w:rFonts w:ascii="仿宋_GB2312" w:hAnsi="仿宋_GB2312" w:eastAsia="仿宋_GB2312" w:cs="仿宋_GB2312"/>
          <w:sz w:val="32"/>
          <w:szCs w:val="32"/>
        </w:rPr>
      </w:pPr>
      <w:r>
        <w:rPr>
          <w:rFonts w:hint="eastAsia" w:ascii="黑体" w:hAnsi="黑体" w:eastAsia="黑体" w:cs="仿宋_GB2312"/>
          <w:sz w:val="32"/>
          <w:szCs w:val="32"/>
        </w:rPr>
        <w:t>定安县人民检察院</w:t>
      </w:r>
      <w:r>
        <w:rPr>
          <w:rFonts w:hint="eastAsia" w:ascii="仿宋_GB2312" w:hAnsi="黑体" w:eastAsia="仿宋_GB2312" w:cs="仿宋_GB2312"/>
          <w:sz w:val="32"/>
          <w:szCs w:val="32"/>
          <w:lang w:eastAsia="zh-CN"/>
        </w:rPr>
        <w:t>2022</w:t>
      </w:r>
      <w:r>
        <w:rPr>
          <w:rFonts w:hint="eastAsia" w:ascii="黑体" w:hAnsi="黑体" w:eastAsia="黑体"/>
          <w:sz w:val="32"/>
          <w:szCs w:val="32"/>
        </w:rPr>
        <w:t>年部门预算情况说明</w:t>
      </w:r>
    </w:p>
    <w:p>
      <w:pPr>
        <w:pStyle w:val="9"/>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9"/>
        <w:ind w:left="1320" w:firstLine="0" w:firstLineChars="0"/>
        <w:jc w:val="left"/>
        <w:rPr>
          <w:rFonts w:ascii="黑体" w:hAnsi="黑体" w:eastAsia="黑体"/>
          <w:sz w:val="32"/>
          <w:szCs w:val="32"/>
        </w:rPr>
      </w:pPr>
    </w:p>
    <w:p>
      <w:pPr>
        <w:pStyle w:val="9"/>
        <w:ind w:left="1320" w:firstLine="0" w:firstLineChars="0"/>
        <w:jc w:val="left"/>
        <w:rPr>
          <w:rFonts w:ascii="黑体" w:hAnsi="黑体" w:eastAsia="黑体"/>
          <w:sz w:val="32"/>
          <w:szCs w:val="32"/>
        </w:rPr>
      </w:pPr>
    </w:p>
    <w:p>
      <w:pPr>
        <w:pStyle w:val="9"/>
        <w:ind w:left="1320" w:firstLine="0" w:firstLineChars="0"/>
        <w:jc w:val="left"/>
        <w:rPr>
          <w:rFonts w:ascii="黑体" w:hAnsi="黑体" w:eastAsia="黑体"/>
          <w:sz w:val="32"/>
          <w:szCs w:val="32"/>
        </w:rPr>
      </w:pPr>
    </w:p>
    <w:p>
      <w:pPr>
        <w:pStyle w:val="9"/>
        <w:ind w:left="1320" w:firstLine="0" w:firstLineChars="0"/>
        <w:jc w:val="left"/>
        <w:rPr>
          <w:rFonts w:ascii="黑体" w:hAnsi="黑体" w:eastAsia="黑体"/>
          <w:sz w:val="32"/>
          <w:szCs w:val="32"/>
        </w:rPr>
      </w:pPr>
    </w:p>
    <w:p>
      <w:pPr>
        <w:pStyle w:val="9"/>
        <w:numPr>
          <w:ilvl w:val="0"/>
          <w:numId w:val="4"/>
        </w:numPr>
        <w:ind w:firstLineChars="0"/>
        <w:jc w:val="center"/>
        <w:rPr>
          <w:rFonts w:ascii="仿宋_GB2312" w:hAnsi="仿宋_GB2312" w:eastAsia="仿宋_GB2312" w:cs="仿宋_GB2312"/>
          <w:sz w:val="32"/>
          <w:szCs w:val="32"/>
        </w:rPr>
      </w:pPr>
      <w:r>
        <w:rPr>
          <w:rFonts w:hint="eastAsia" w:ascii="黑体" w:hAnsi="黑体" w:eastAsia="黑体" w:cs="仿宋_GB2312"/>
          <w:sz w:val="32"/>
          <w:szCs w:val="32"/>
        </w:rPr>
        <w:t xml:space="preserve"> 定安县人民检察院</w:t>
      </w:r>
      <w:r>
        <w:rPr>
          <w:rFonts w:hint="eastAsia" w:ascii="黑体" w:hAnsi="黑体" w:eastAsia="黑体" w:cs="仿宋_GB2312"/>
          <w:sz w:val="32"/>
          <w:szCs w:val="32"/>
          <w:lang w:eastAsia="zh-CN"/>
        </w:rPr>
        <w:t>部门</w:t>
      </w:r>
      <w:r>
        <w:rPr>
          <w:rFonts w:hint="eastAsia" w:ascii="黑体" w:hAnsi="黑体" w:eastAsia="黑体"/>
          <w:sz w:val="32"/>
          <w:szCs w:val="32"/>
        </w:rPr>
        <w:t>概况</w:t>
      </w:r>
    </w:p>
    <w:p>
      <w:pPr>
        <w:autoSpaceDE w:val="0"/>
        <w:autoSpaceDN w:val="0"/>
        <w:adjustRightInd w:val="0"/>
        <w:spacing w:line="600" w:lineRule="atLeast"/>
        <w:jc w:val="left"/>
        <w:rPr>
          <w:rFonts w:ascii="Arial" w:hAnsi="Arial" w:eastAsia="黑体" w:cs="Arial"/>
          <w:kern w:val="0"/>
          <w:sz w:val="15"/>
          <w:szCs w:val="15"/>
        </w:rPr>
      </w:pPr>
      <w:r>
        <w:rPr>
          <w:rFonts w:ascii="宋体" w:hAnsi="Arial" w:eastAsia="宋体" w:cs="宋体"/>
          <w:bCs/>
          <w:kern w:val="0"/>
          <w:sz w:val="32"/>
          <w:szCs w:val="32"/>
          <w:lang w:val="zh-CN"/>
        </w:rPr>
        <w:t> </w:t>
      </w:r>
      <w:r>
        <w:rPr>
          <w:rFonts w:hint="eastAsia" w:ascii="黑体" w:hAnsi="Arial" w:eastAsia="黑体" w:cs="黑体"/>
          <w:bCs/>
          <w:kern w:val="0"/>
          <w:sz w:val="32"/>
          <w:szCs w:val="32"/>
          <w:lang w:val="zh-CN"/>
        </w:rPr>
        <w:t>一、</w:t>
      </w:r>
      <w:r>
        <w:rPr>
          <w:rFonts w:ascii="宋体" w:hAnsi="Arial" w:eastAsia="宋体" w:cs="宋体"/>
          <w:bCs/>
          <w:kern w:val="0"/>
          <w:sz w:val="32"/>
          <w:szCs w:val="32"/>
          <w:lang w:val="zh-CN"/>
        </w:rPr>
        <w:t> </w:t>
      </w:r>
      <w:r>
        <w:rPr>
          <w:rFonts w:hint="eastAsia" w:ascii="黑体" w:hAnsi="Arial" w:eastAsia="黑体" w:cs="黑体"/>
          <w:bCs/>
          <w:kern w:val="0"/>
          <w:sz w:val="32"/>
          <w:szCs w:val="32"/>
          <w:lang w:val="zh-CN"/>
        </w:rPr>
        <w:t>主要职能</w:t>
      </w:r>
    </w:p>
    <w:p>
      <w:pPr>
        <w:autoSpaceDE w:val="0"/>
        <w:autoSpaceDN w:val="0"/>
        <w:adjustRightInd w:val="0"/>
        <w:spacing w:line="600" w:lineRule="atLeast"/>
        <w:ind w:firstLine="640" w:firstLineChars="200"/>
        <w:jc w:val="left"/>
        <w:rPr>
          <w:rFonts w:ascii="仿宋_GB2312" w:hAnsi="Arial" w:eastAsia="仿宋_GB2312" w:cs="宋体"/>
          <w:kern w:val="0"/>
          <w:sz w:val="24"/>
          <w:lang w:val="zh-CN"/>
        </w:rPr>
      </w:pPr>
      <w:r>
        <w:rPr>
          <w:rFonts w:hint="eastAsia" w:ascii="仿宋_GB2312" w:hAnsi="Arial" w:eastAsia="仿宋_GB2312" w:cs="宋体"/>
          <w:color w:val="000000"/>
          <w:kern w:val="0"/>
          <w:sz w:val="32"/>
          <w:szCs w:val="32"/>
          <w:lang w:val="zh-CN"/>
        </w:rPr>
        <w:t>定安县人民检察院是基层检察机关，在县委和上级检察机关的领导下依法履行职责，对定安县人民代表大会及其常务委员会负责并报告工作。其主要职能是：</w:t>
      </w:r>
    </w:p>
    <w:p>
      <w:pPr>
        <w:spacing w:line="578" w:lineRule="exact"/>
        <w:rPr>
          <w:rFonts w:ascii="仿宋_GB2312" w:hAnsi="宋体" w:eastAsia="仿宋_GB2312" w:cs="Times New Roman"/>
          <w:sz w:val="32"/>
          <w:szCs w:val="32"/>
          <w:shd w:val="clear" w:color="auto" w:fill="FFFFFF"/>
        </w:rPr>
      </w:pPr>
      <w:r>
        <w:rPr>
          <w:rFonts w:hint="eastAsia" w:ascii="仿宋_GB2312" w:hAnsi="宋体" w:eastAsia="仿宋_GB2312" w:cs="Times New Roman"/>
          <w:sz w:val="32"/>
          <w:szCs w:val="32"/>
          <w:shd w:val="clear" w:color="auto" w:fill="FFFFFF"/>
        </w:rPr>
        <w:t xml:space="preserve">    （一）</w:t>
      </w:r>
      <w:r>
        <w:rPr>
          <w:rFonts w:hint="eastAsia" w:ascii="仿宋_GB2312" w:hAnsi="Arial" w:eastAsia="仿宋_GB2312" w:cs="宋体"/>
          <w:color w:val="000000"/>
          <w:kern w:val="0"/>
          <w:sz w:val="32"/>
          <w:szCs w:val="32"/>
          <w:lang w:val="zh-CN"/>
        </w:rPr>
        <w:t>深入贯彻学习习近平新时代中国特色社会主义思想，深入贯彻党的路线方针政策和决策部署，统一本院检察干警思想和行动，坚持党对检察工作的绝对领导，坚决维护习近平总书记的核心地位，坚决维护党中央权威和集中统一领导。</w:t>
      </w:r>
    </w:p>
    <w:p>
      <w:pPr>
        <w:spacing w:line="578" w:lineRule="exact"/>
        <w:rPr>
          <w:rFonts w:ascii="仿宋_GB2312" w:hAnsi="Arial" w:eastAsia="仿宋_GB2312" w:cs="宋体"/>
          <w:color w:val="000000"/>
          <w:kern w:val="0"/>
          <w:sz w:val="32"/>
          <w:szCs w:val="32"/>
          <w:lang w:val="zh-CN"/>
        </w:rPr>
      </w:pPr>
      <w:r>
        <w:rPr>
          <w:rFonts w:hint="eastAsia" w:ascii="仿宋_GB2312" w:hAnsi="宋体" w:eastAsia="仿宋_GB2312" w:cs="Times New Roman"/>
          <w:sz w:val="32"/>
          <w:szCs w:val="32"/>
          <w:shd w:val="clear" w:color="auto" w:fill="FFFFFF"/>
        </w:rPr>
        <w:t xml:space="preserve">    （二）</w:t>
      </w:r>
      <w:r>
        <w:rPr>
          <w:rFonts w:hint="eastAsia" w:ascii="仿宋_GB2312" w:hAnsi="Arial" w:eastAsia="仿宋_GB2312" w:cs="宋体"/>
          <w:color w:val="000000"/>
          <w:kern w:val="0"/>
          <w:sz w:val="32"/>
          <w:szCs w:val="32"/>
          <w:lang w:val="zh-CN"/>
        </w:rPr>
        <w:t>依法向定安县人民代表大会及其常务委员会提出议案。</w:t>
      </w:r>
    </w:p>
    <w:p>
      <w:pPr>
        <w:ind w:firstLine="640" w:firstLineChars="200"/>
        <w:rPr>
          <w:rFonts w:ascii="仿宋_GB2312" w:hAnsi="Arial" w:eastAsia="仿宋_GB2312" w:cs="宋体"/>
          <w:color w:val="000000"/>
          <w:kern w:val="0"/>
          <w:sz w:val="32"/>
          <w:szCs w:val="32"/>
          <w:lang w:val="zh-CN"/>
        </w:rPr>
      </w:pPr>
      <w:r>
        <w:rPr>
          <w:rFonts w:hint="eastAsia" w:ascii="仿宋_GB2312" w:hAnsi="宋体" w:eastAsia="仿宋_GB2312" w:cs="Times New Roman"/>
          <w:sz w:val="32"/>
          <w:szCs w:val="32"/>
          <w:shd w:val="clear" w:color="auto" w:fill="FFFFFF"/>
        </w:rPr>
        <w:t>（三）</w:t>
      </w:r>
      <w:r>
        <w:rPr>
          <w:rFonts w:hint="eastAsia" w:ascii="仿宋_GB2312" w:hAnsi="Arial" w:eastAsia="仿宋_GB2312" w:cs="宋体"/>
          <w:color w:val="000000"/>
          <w:kern w:val="0"/>
          <w:sz w:val="32"/>
          <w:szCs w:val="32"/>
          <w:lang w:val="zh-CN"/>
        </w:rPr>
        <w:t>落实上级检察机关研究制定的检察工作计划、发展规划，结合本县党委中心工作，制定本院检察工作计划，落实检察工作任务。</w:t>
      </w:r>
    </w:p>
    <w:p>
      <w:pPr>
        <w:ind w:firstLine="640" w:firstLineChars="200"/>
        <w:rPr>
          <w:rFonts w:ascii="仿宋_GB2312" w:hAnsi="Arial" w:eastAsia="仿宋_GB2312" w:cs="宋体"/>
          <w:color w:val="000000"/>
          <w:kern w:val="0"/>
          <w:sz w:val="32"/>
          <w:szCs w:val="32"/>
          <w:lang w:val="zh-CN"/>
        </w:rPr>
      </w:pPr>
      <w:r>
        <w:rPr>
          <w:rFonts w:hint="eastAsia" w:ascii="仿宋_GB2312" w:hAnsi="宋体" w:eastAsia="仿宋_GB2312"/>
          <w:sz w:val="32"/>
          <w:szCs w:val="32"/>
          <w:shd w:val="clear" w:color="auto" w:fill="FFFFFF"/>
        </w:rPr>
        <w:t>（四</w:t>
      </w:r>
      <w:r>
        <w:rPr>
          <w:rFonts w:hint="eastAsia" w:ascii="仿宋_GB2312" w:hAnsi="宋体" w:eastAsia="仿宋_GB2312" w:cs="Times New Roman"/>
          <w:sz w:val="32"/>
          <w:szCs w:val="32"/>
          <w:shd w:val="clear" w:color="auto" w:fill="FFFFFF"/>
        </w:rPr>
        <w:t>）</w:t>
      </w:r>
      <w:r>
        <w:rPr>
          <w:rFonts w:hint="eastAsia" w:ascii="仿宋_GB2312" w:hAnsi="Arial" w:eastAsia="仿宋_GB2312" w:cs="宋体"/>
          <w:color w:val="000000"/>
          <w:kern w:val="0"/>
          <w:sz w:val="32"/>
          <w:szCs w:val="32"/>
          <w:lang w:val="zh-CN"/>
        </w:rPr>
        <w:t>依照法律规定对由本院直接受理的刑事案件和上级检察机关交办的案件行使侦查权。</w:t>
      </w:r>
    </w:p>
    <w:p>
      <w:pPr>
        <w:ind w:firstLine="640" w:firstLineChars="200"/>
        <w:rPr>
          <w:rFonts w:ascii="仿宋_GB2312" w:hAnsi="Arial" w:eastAsia="仿宋_GB2312" w:cs="宋体"/>
          <w:color w:val="000000"/>
          <w:kern w:val="0"/>
          <w:sz w:val="32"/>
          <w:szCs w:val="32"/>
          <w:lang w:val="zh-CN"/>
        </w:rPr>
      </w:pPr>
      <w:r>
        <w:rPr>
          <w:rFonts w:hint="eastAsia" w:ascii="仿宋_GB2312" w:hAnsi="宋体" w:eastAsia="仿宋_GB2312"/>
          <w:sz w:val="32"/>
          <w:szCs w:val="32"/>
          <w:shd w:val="clear" w:color="auto" w:fill="FFFFFF"/>
        </w:rPr>
        <w:t>（五</w:t>
      </w:r>
      <w:r>
        <w:rPr>
          <w:rFonts w:hint="eastAsia" w:ascii="仿宋_GB2312" w:hAnsi="宋体" w:eastAsia="仿宋_GB2312" w:cs="Times New Roman"/>
          <w:sz w:val="32"/>
          <w:szCs w:val="32"/>
          <w:shd w:val="clear" w:color="auto" w:fill="FFFFFF"/>
        </w:rPr>
        <w:t>）</w:t>
      </w:r>
      <w:r>
        <w:rPr>
          <w:rFonts w:hint="eastAsia" w:ascii="仿宋_GB2312" w:hAnsi="Arial" w:eastAsia="仿宋_GB2312" w:cs="宋体"/>
          <w:color w:val="000000"/>
          <w:kern w:val="0"/>
          <w:sz w:val="32"/>
          <w:szCs w:val="32"/>
          <w:lang w:val="zh-CN"/>
        </w:rPr>
        <w:t>负责对由本院直接办理或上级检察机关交办的刑事案件依法审查批准逮捕、决定逮捕、提起公诉。</w:t>
      </w:r>
    </w:p>
    <w:p>
      <w:pPr>
        <w:ind w:firstLine="640" w:firstLineChars="200"/>
        <w:rPr>
          <w:rFonts w:ascii="仿宋_GB2312" w:hAnsi="Arial" w:eastAsia="仿宋_GB2312" w:cs="宋体"/>
          <w:color w:val="000000"/>
          <w:kern w:val="0"/>
          <w:sz w:val="32"/>
          <w:szCs w:val="32"/>
          <w:lang w:val="zh-CN"/>
        </w:rPr>
      </w:pPr>
      <w:r>
        <w:rPr>
          <w:rFonts w:hint="eastAsia" w:ascii="仿宋_GB2312" w:hAnsi="宋体" w:eastAsia="仿宋_GB2312" w:cs="Times New Roman"/>
          <w:sz w:val="32"/>
          <w:szCs w:val="32"/>
          <w:shd w:val="clear" w:color="auto" w:fill="FFFFFF"/>
        </w:rPr>
        <w:t>（六）负责辖区内刑事、民事、行政诉讼活动及刑事、民事、行政判决和裁定等生效法律文书执行的法律监督工作。</w:t>
      </w:r>
    </w:p>
    <w:p>
      <w:pPr>
        <w:ind w:firstLine="640" w:firstLineChars="200"/>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（七</w:t>
      </w:r>
      <w:r>
        <w:rPr>
          <w:rFonts w:hint="eastAsia" w:ascii="仿宋_GB2312" w:hAnsi="宋体" w:eastAsia="仿宋_GB2312" w:cs="Times New Roman"/>
          <w:sz w:val="32"/>
          <w:szCs w:val="32"/>
          <w:shd w:val="clear" w:color="auto" w:fill="FFFFFF"/>
        </w:rPr>
        <w:t>）</w:t>
      </w:r>
      <w:r>
        <w:rPr>
          <w:rFonts w:hint="eastAsia" w:ascii="仿宋_GB2312" w:hAnsi="宋体" w:eastAsia="仿宋_GB2312"/>
          <w:sz w:val="32"/>
          <w:szCs w:val="32"/>
          <w:shd w:val="clear" w:color="auto" w:fill="FFFFFF"/>
        </w:rPr>
        <w:t>依法对辖区内人民法院确有错误的判决和裁定提起抗诉或提请抗诉。</w:t>
      </w:r>
    </w:p>
    <w:p>
      <w:pPr>
        <w:ind w:firstLine="640" w:firstLineChars="200"/>
      </w:pPr>
      <w:r>
        <w:rPr>
          <w:rFonts w:hint="eastAsia" w:ascii="仿宋_GB2312" w:hAnsi="宋体" w:eastAsia="仿宋_GB2312"/>
          <w:sz w:val="32"/>
          <w:szCs w:val="32"/>
          <w:shd w:val="clear" w:color="auto" w:fill="FFFFFF"/>
        </w:rPr>
        <w:t>（八）负责应由本院承办的提起公益诉讼工作。</w:t>
      </w:r>
    </w:p>
    <w:p>
      <w:pPr>
        <w:ind w:firstLine="640" w:firstLineChars="200"/>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（九</w:t>
      </w:r>
      <w:r>
        <w:rPr>
          <w:rFonts w:hint="eastAsia" w:ascii="仿宋_GB2312" w:hAnsi="宋体" w:eastAsia="仿宋_GB2312" w:cs="Times New Roman"/>
          <w:sz w:val="32"/>
          <w:szCs w:val="32"/>
          <w:shd w:val="clear" w:color="auto" w:fill="FFFFFF"/>
        </w:rPr>
        <w:t>）</w:t>
      </w:r>
      <w:r>
        <w:rPr>
          <w:rFonts w:hint="eastAsia" w:ascii="仿宋_GB2312" w:hAnsi="宋体" w:eastAsia="仿宋_GB2312"/>
          <w:sz w:val="32"/>
          <w:szCs w:val="32"/>
          <w:shd w:val="clear" w:color="auto" w:fill="FFFFFF"/>
        </w:rPr>
        <w:t>负责辖区内看守所、社区矫正机构等执法活动的法律监督工作。</w:t>
      </w:r>
    </w:p>
    <w:p>
      <w:pPr>
        <w:ind w:left="720"/>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（十）受理向本院提出的控告申诉。</w:t>
      </w:r>
    </w:p>
    <w:p>
      <w:pPr>
        <w:ind w:firstLine="640" w:firstLineChars="200"/>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（十一）对检察工作中具体应用法律的问题进行调查研究，依程序向立法机关和上级检察机关提出立法以及司法解释建议。</w:t>
      </w:r>
    </w:p>
    <w:p>
      <w:pPr>
        <w:ind w:left="720"/>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（十二）开展检察理论研究工作。</w:t>
      </w:r>
    </w:p>
    <w:p>
      <w:pPr>
        <w:ind w:firstLine="640" w:firstLineChars="200"/>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（十三）负责本院队伍建设、思想政治工作和意识形态工作。配合省人民检察院，协同省机构编制部门管理本院的机构设置及人员编制，制定本院相关人员管理办法。负责组织开展本院教育培训工作。</w:t>
      </w:r>
    </w:p>
    <w:p>
      <w:pPr>
        <w:ind w:firstLine="640" w:firstLineChars="200"/>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（十四）协同组织部门依照干部管理权限，对本院检察官进行等级评定和晋升、考核、调配，对本院其他检察人员进行考核、调配，对本院其他检察人员进行考核、调配、任免。</w:t>
      </w:r>
    </w:p>
    <w:p>
      <w:pPr>
        <w:ind w:firstLine="640" w:firstLineChars="200"/>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（十五）负责本院的检务督察工作。</w:t>
      </w:r>
    </w:p>
    <w:p>
      <w:pPr>
        <w:ind w:firstLine="640" w:firstLineChars="200"/>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（十六）负责本院的财务装备管理工作。</w:t>
      </w:r>
    </w:p>
    <w:p>
      <w:pPr>
        <w:ind w:firstLine="640" w:firstLineChars="200"/>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（十七）完成县委、县人大和上级检察院交办的其他工作。</w:t>
      </w:r>
    </w:p>
    <w:p>
      <w:pPr>
        <w:ind w:firstLine="640" w:firstLineChars="200"/>
        <w:rPr>
          <w:rFonts w:ascii="仿宋_GB2312" w:hAnsi="宋体" w:eastAsia="仿宋_GB2312"/>
          <w:sz w:val="32"/>
          <w:szCs w:val="32"/>
          <w:shd w:val="clear" w:color="auto" w:fill="FFFFFF"/>
        </w:rPr>
      </w:pPr>
    </w:p>
    <w:p>
      <w:pPr>
        <w:jc w:val="left"/>
        <w:rPr>
          <w:rFonts w:ascii="黑体" w:hAnsi="黑体" w:eastAsia="黑体" w:cs="仿宋_GB2312"/>
          <w:sz w:val="32"/>
          <w:szCs w:val="32"/>
        </w:rPr>
      </w:pPr>
      <w:r>
        <w:rPr>
          <w:rFonts w:hint="eastAsia" w:ascii="黑体" w:hAnsi="黑体" w:eastAsia="黑体" w:cs="仿宋_GB2312"/>
          <w:sz w:val="32"/>
          <w:szCs w:val="32"/>
        </w:rPr>
        <w:t>二、部门预算单位构成</w:t>
      </w:r>
    </w:p>
    <w:p>
      <w:pPr>
        <w:ind w:firstLine="640" w:firstLineChars="200"/>
        <w:jc w:val="left"/>
        <w:rPr>
          <w:rFonts w:hint="default"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rPr>
        <w:t>定安县人民检察院</w:t>
      </w:r>
      <w:r>
        <w:rPr>
          <w:rFonts w:hint="eastAsia" w:ascii="仿宋_GB2312" w:hAnsi="宋体" w:eastAsia="仿宋_GB2312" w:cs="宋体"/>
          <w:color w:val="000000"/>
          <w:kern w:val="0"/>
          <w:sz w:val="32"/>
          <w:szCs w:val="30"/>
          <w:lang w:eastAsia="zh-CN"/>
        </w:rPr>
        <w:t>2022</w:t>
      </w:r>
      <w:r>
        <w:rPr>
          <w:rFonts w:hint="eastAsia" w:ascii="仿宋_GB2312" w:hAnsi="宋体" w:eastAsia="仿宋_GB2312" w:cs="宋体"/>
          <w:color w:val="000000"/>
          <w:kern w:val="0"/>
          <w:sz w:val="32"/>
          <w:szCs w:val="30"/>
        </w:rPr>
        <w:t>年部门预算编制范围只有定安县人民检察院本级,无下属预算单位。</w:t>
      </w:r>
      <w:r>
        <w:rPr>
          <w:rFonts w:hint="eastAsia" w:ascii="仿宋_GB2312" w:hAnsi="宋体" w:eastAsia="仿宋_GB2312" w:cs="宋体"/>
          <w:color w:val="000000"/>
          <w:kern w:val="0"/>
          <w:sz w:val="32"/>
          <w:szCs w:val="30"/>
          <w:lang w:eastAsia="zh-CN"/>
        </w:rPr>
        <w:t>根据中共海南省委机构编制委员会办公室文件琼编办〔</w:t>
      </w:r>
      <w:r>
        <w:rPr>
          <w:rFonts w:hint="eastAsia" w:ascii="仿宋_GB2312" w:hAnsi="宋体" w:eastAsia="仿宋_GB2312" w:cs="宋体"/>
          <w:color w:val="000000"/>
          <w:kern w:val="0"/>
          <w:sz w:val="32"/>
          <w:szCs w:val="30"/>
          <w:lang w:val="en-US" w:eastAsia="zh-CN"/>
        </w:rPr>
        <w:t>2019〕67号关于印发《定安县人民检察院职能配置、内设机构和人员编制规定》的通知，定安县人民检察院设下列内设机构：（一）综合管理部。（二）第一检察部。（三）未成年人检察部。与第一检察部合署办公，负责未成年人检察工作。（四）第二检察部。（五）第三检察部。（六）第四检察部（定安县人民检察院检察服务中心）。（七）司法警察大队。与第四检察部合署办公，负责办案场所警戒、人员押解和看管等警务事项。（八）定安县人民检察院设置派驻乡镇黄竹检察室。（九）定安县人民检察院设置派驻乡镇龙门检察室。</w:t>
      </w:r>
    </w:p>
    <w:p>
      <w:pPr>
        <w:ind w:firstLine="640" w:firstLineChars="200"/>
        <w:jc w:val="left"/>
        <w:rPr>
          <w:rFonts w:ascii="仿宋_GB2312" w:hAnsi="宋体" w:eastAsia="仿宋_GB2312" w:cs="宋体"/>
          <w:color w:val="000000"/>
          <w:kern w:val="0"/>
          <w:sz w:val="32"/>
          <w:szCs w:val="30"/>
        </w:rPr>
      </w:pPr>
    </w:p>
    <w:p>
      <w:pPr>
        <w:pStyle w:val="9"/>
        <w:ind w:left="360" w:firstLine="0" w:firstLineChars="0"/>
        <w:rPr>
          <w:rFonts w:ascii="黑体" w:hAnsi="黑体" w:eastAsia="黑体"/>
          <w:sz w:val="32"/>
          <w:szCs w:val="32"/>
        </w:rPr>
      </w:pPr>
      <w:r>
        <w:rPr>
          <w:rFonts w:hint="eastAsia" w:ascii="黑体" w:hAnsi="黑体" w:eastAsia="黑体"/>
          <w:sz w:val="32"/>
          <w:szCs w:val="32"/>
        </w:rPr>
        <w:t xml:space="preserve"> 第二部分 </w:t>
      </w:r>
      <w:r>
        <w:rPr>
          <w:rFonts w:hint="eastAsia" w:ascii="黑体" w:hAnsi="黑体" w:eastAsia="黑体" w:cs="仿宋_GB2312"/>
          <w:sz w:val="32"/>
          <w:szCs w:val="32"/>
        </w:rPr>
        <w:t>定安县人民检察院</w:t>
      </w:r>
      <w:r>
        <w:rPr>
          <w:rFonts w:hint="eastAsia" w:ascii="黑体" w:hAnsi="黑体" w:eastAsia="黑体" w:cs="仿宋_GB2312"/>
          <w:sz w:val="32"/>
          <w:szCs w:val="32"/>
          <w:lang w:eastAsia="zh-CN"/>
        </w:rPr>
        <w:t>2022</w:t>
      </w:r>
      <w:r>
        <w:rPr>
          <w:rFonts w:hint="eastAsia" w:ascii="黑体" w:hAnsi="黑体" w:eastAsia="黑体"/>
          <w:sz w:val="32"/>
          <w:szCs w:val="32"/>
        </w:rPr>
        <w:t>年部门预算表</w:t>
      </w:r>
    </w:p>
    <w:p>
      <w:pPr>
        <w:pStyle w:val="9"/>
        <w:ind w:left="360" w:firstLine="0" w:firstLineChars="0"/>
        <w:rPr>
          <w:rFonts w:ascii="仿宋_GB2312" w:hAnsi="仿宋_GB2312" w:eastAsia="仿宋_GB2312" w:cs="仿宋_GB2312"/>
          <w:sz w:val="32"/>
          <w:szCs w:val="32"/>
        </w:rPr>
      </w:pPr>
    </w:p>
    <w:p>
      <w:pPr>
        <w:pStyle w:val="9"/>
        <w:numPr>
          <w:ilvl w:val="0"/>
          <w:numId w:val="5"/>
        </w:numPr>
        <w:ind w:firstLineChars="0"/>
        <w:jc w:val="left"/>
        <w:rPr>
          <w:rFonts w:ascii="黑体" w:hAnsi="黑体" w:eastAsia="黑体"/>
          <w:sz w:val="32"/>
          <w:szCs w:val="32"/>
        </w:rPr>
      </w:pPr>
      <w:r>
        <w:rPr>
          <w:rFonts w:hint="eastAsia" w:ascii="仿宋_GB2312" w:hAnsi="仿宋_GB2312" w:eastAsia="仿宋_GB2312" w:cs="仿宋_GB2312"/>
          <w:sz w:val="32"/>
          <w:szCs w:val="32"/>
        </w:rPr>
        <w:t>财政拨款收支总表（</w:t>
      </w:r>
      <w:r>
        <w:rPr>
          <w:rFonts w:hint="eastAsia" w:ascii="仿宋_GB2312" w:eastAsia="仿宋_GB2312"/>
          <w:sz w:val="32"/>
          <w:szCs w:val="32"/>
        </w:rPr>
        <w:t>见附表</w:t>
      </w:r>
      <w:r>
        <w:rPr>
          <w:rFonts w:hint="eastAsia" w:ascii="仿宋_GB2312" w:hAnsi="仿宋_GB2312" w:eastAsia="仿宋_GB2312" w:cs="仿宋_GB2312"/>
          <w:sz w:val="32"/>
          <w:szCs w:val="32"/>
        </w:rPr>
        <w:t>）</w:t>
      </w:r>
    </w:p>
    <w:p>
      <w:pPr>
        <w:pStyle w:val="9"/>
        <w:numPr>
          <w:ilvl w:val="0"/>
          <w:numId w:val="5"/>
        </w:numPr>
        <w:ind w:firstLineChars="0"/>
        <w:jc w:val="left"/>
        <w:rPr>
          <w:rFonts w:ascii="黑体" w:hAnsi="黑体" w:eastAsia="黑体"/>
          <w:sz w:val="32"/>
          <w:szCs w:val="32"/>
        </w:rPr>
      </w:pPr>
      <w:r>
        <w:rPr>
          <w:rFonts w:hint="eastAsia" w:ascii="仿宋_GB2312" w:hAnsi="仿宋_GB2312" w:eastAsia="仿宋_GB2312" w:cs="仿宋_GB2312"/>
          <w:sz w:val="32"/>
          <w:szCs w:val="32"/>
        </w:rPr>
        <w:t>一般公共预算支出表（</w:t>
      </w:r>
      <w:r>
        <w:rPr>
          <w:rFonts w:hint="eastAsia" w:ascii="仿宋_GB2312" w:eastAsia="仿宋_GB2312"/>
          <w:sz w:val="32"/>
          <w:szCs w:val="32"/>
        </w:rPr>
        <w:t>见附表</w:t>
      </w:r>
      <w:r>
        <w:rPr>
          <w:rFonts w:hint="eastAsia" w:ascii="仿宋_GB2312" w:hAnsi="仿宋_GB2312" w:eastAsia="仿宋_GB2312" w:cs="仿宋_GB2312"/>
          <w:sz w:val="32"/>
          <w:szCs w:val="32"/>
        </w:rPr>
        <w:t>）</w:t>
      </w:r>
    </w:p>
    <w:p>
      <w:pPr>
        <w:pStyle w:val="9"/>
        <w:numPr>
          <w:ilvl w:val="0"/>
          <w:numId w:val="5"/>
        </w:numPr>
        <w:ind w:firstLineChars="0"/>
        <w:jc w:val="left"/>
        <w:rPr>
          <w:rFonts w:ascii="黑体" w:hAnsi="黑体" w:eastAsia="黑体"/>
          <w:sz w:val="32"/>
          <w:szCs w:val="32"/>
        </w:rPr>
      </w:pPr>
      <w:r>
        <w:rPr>
          <w:rFonts w:hint="eastAsia" w:ascii="仿宋_GB2312" w:hAnsi="仿宋_GB2312" w:eastAsia="仿宋_GB2312" w:cs="仿宋_GB2312"/>
          <w:sz w:val="32"/>
          <w:szCs w:val="32"/>
        </w:rPr>
        <w:t>一般公共预算基本支出表（</w:t>
      </w:r>
      <w:r>
        <w:rPr>
          <w:rFonts w:hint="eastAsia" w:ascii="仿宋_GB2312" w:eastAsia="仿宋_GB2312"/>
          <w:sz w:val="32"/>
          <w:szCs w:val="32"/>
        </w:rPr>
        <w:t>见附表</w:t>
      </w:r>
      <w:r>
        <w:rPr>
          <w:rFonts w:hint="eastAsia" w:ascii="仿宋_GB2312" w:hAnsi="仿宋_GB2312" w:eastAsia="仿宋_GB2312" w:cs="仿宋_GB2312"/>
          <w:sz w:val="32"/>
          <w:szCs w:val="32"/>
        </w:rPr>
        <w:t>）</w:t>
      </w:r>
    </w:p>
    <w:p>
      <w:pPr>
        <w:pStyle w:val="9"/>
        <w:numPr>
          <w:ilvl w:val="0"/>
          <w:numId w:val="5"/>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r>
        <w:rPr>
          <w:rFonts w:hint="eastAsia" w:ascii="仿宋_GB2312" w:eastAsia="仿宋_GB2312"/>
          <w:sz w:val="32"/>
          <w:szCs w:val="32"/>
        </w:rPr>
        <w:t>见附表</w:t>
      </w:r>
      <w:r>
        <w:rPr>
          <w:rFonts w:hint="eastAsia" w:ascii="仿宋_GB2312" w:hAnsi="仿宋_GB2312" w:eastAsia="仿宋_GB2312" w:cs="仿宋_GB2312"/>
          <w:sz w:val="32"/>
          <w:szCs w:val="32"/>
        </w:rPr>
        <w:t>）</w:t>
      </w:r>
    </w:p>
    <w:p>
      <w:pPr>
        <w:pStyle w:val="9"/>
        <w:numPr>
          <w:ilvl w:val="0"/>
          <w:numId w:val="5"/>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r>
        <w:rPr>
          <w:rFonts w:hint="eastAsia" w:ascii="仿宋_GB2312" w:eastAsia="仿宋_GB2312"/>
          <w:sz w:val="32"/>
          <w:szCs w:val="32"/>
        </w:rPr>
        <w:t>见附表</w:t>
      </w:r>
      <w:r>
        <w:rPr>
          <w:rFonts w:hint="eastAsia" w:ascii="仿宋_GB2312" w:hAnsi="仿宋_GB2312" w:eastAsia="仿宋_GB2312" w:cs="仿宋_GB2312"/>
          <w:sz w:val="32"/>
          <w:szCs w:val="32"/>
        </w:rPr>
        <w:t>）</w:t>
      </w:r>
    </w:p>
    <w:p>
      <w:pPr>
        <w:pStyle w:val="9"/>
        <w:numPr>
          <w:ilvl w:val="0"/>
          <w:numId w:val="5"/>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r>
        <w:rPr>
          <w:rFonts w:hint="eastAsia" w:ascii="仿宋_GB2312" w:eastAsia="仿宋_GB2312"/>
          <w:sz w:val="32"/>
          <w:szCs w:val="32"/>
        </w:rPr>
        <w:t>见附表</w:t>
      </w:r>
      <w:r>
        <w:rPr>
          <w:rFonts w:hint="eastAsia" w:ascii="仿宋_GB2312" w:hAnsi="仿宋_GB2312" w:eastAsia="仿宋_GB2312" w:cs="仿宋_GB2312"/>
          <w:sz w:val="32"/>
          <w:szCs w:val="32"/>
        </w:rPr>
        <w:t>）</w:t>
      </w:r>
    </w:p>
    <w:p>
      <w:pPr>
        <w:pStyle w:val="9"/>
        <w:numPr>
          <w:ilvl w:val="0"/>
          <w:numId w:val="5"/>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r>
        <w:rPr>
          <w:rFonts w:hint="eastAsia" w:ascii="仿宋_GB2312" w:eastAsia="仿宋_GB2312"/>
          <w:sz w:val="32"/>
          <w:szCs w:val="32"/>
        </w:rPr>
        <w:t>见附表</w:t>
      </w:r>
      <w:r>
        <w:rPr>
          <w:rFonts w:hint="eastAsia" w:ascii="仿宋_GB2312" w:hAnsi="仿宋_GB2312" w:eastAsia="仿宋_GB2312" w:cs="仿宋_GB2312"/>
          <w:sz w:val="32"/>
          <w:szCs w:val="32"/>
        </w:rPr>
        <w:t>）</w:t>
      </w:r>
    </w:p>
    <w:p>
      <w:pPr>
        <w:pStyle w:val="9"/>
        <w:numPr>
          <w:ilvl w:val="0"/>
          <w:numId w:val="5"/>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r>
        <w:rPr>
          <w:rFonts w:hint="eastAsia" w:ascii="仿宋_GB2312" w:eastAsia="仿宋_GB2312"/>
          <w:sz w:val="32"/>
          <w:szCs w:val="32"/>
        </w:rPr>
        <w:t>见附表</w:t>
      </w:r>
      <w:r>
        <w:rPr>
          <w:rFonts w:hint="eastAsia" w:ascii="仿宋_GB2312" w:hAnsi="仿宋_GB2312" w:eastAsia="仿宋_GB2312" w:cs="仿宋_GB2312"/>
          <w:sz w:val="32"/>
          <w:szCs w:val="32"/>
        </w:rPr>
        <w:t>）</w:t>
      </w:r>
    </w:p>
    <w:p>
      <w:pPr>
        <w:pStyle w:val="9"/>
        <w:numPr>
          <w:ilvl w:val="0"/>
          <w:numId w:val="5"/>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r>
        <w:rPr>
          <w:rFonts w:hint="eastAsia" w:ascii="仿宋_GB2312" w:eastAsia="仿宋_GB2312"/>
          <w:sz w:val="32"/>
          <w:szCs w:val="32"/>
        </w:rPr>
        <w:t>见附表</w:t>
      </w:r>
      <w:r>
        <w:rPr>
          <w:rFonts w:hint="eastAsia" w:ascii="仿宋_GB2312" w:hAnsi="仿宋_GB2312" w:eastAsia="仿宋_GB2312" w:cs="仿宋_GB2312"/>
          <w:sz w:val="32"/>
          <w:szCs w:val="32"/>
        </w:rPr>
        <w:t>）</w:t>
      </w:r>
    </w:p>
    <w:p>
      <w:pPr>
        <w:pStyle w:val="9"/>
        <w:numPr>
          <w:ilvl w:val="0"/>
          <w:numId w:val="5"/>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r>
        <w:rPr>
          <w:rFonts w:hint="eastAsia" w:ascii="仿宋_GB2312" w:eastAsia="仿宋_GB2312"/>
          <w:sz w:val="32"/>
          <w:szCs w:val="32"/>
        </w:rPr>
        <w:t>见附表</w:t>
      </w:r>
      <w:r>
        <w:rPr>
          <w:rFonts w:hint="eastAsia" w:ascii="仿宋_GB2312" w:hAnsi="仿宋_GB2312" w:eastAsia="仿宋_GB2312" w:cs="仿宋_GB2312"/>
          <w:sz w:val="32"/>
          <w:szCs w:val="32"/>
        </w:rPr>
        <w:t>）</w:t>
      </w:r>
    </w:p>
    <w:p>
      <w:pPr>
        <w:rPr>
          <w:rFonts w:ascii="仿宋_GB2312" w:hAnsi="黑体" w:eastAsia="仿宋_GB2312"/>
          <w:sz w:val="32"/>
          <w:szCs w:val="32"/>
        </w:rPr>
      </w:pPr>
    </w:p>
    <w:p>
      <w:pPr>
        <w:pStyle w:val="6"/>
        <w:widowControl/>
        <w:spacing w:line="400" w:lineRule="exact"/>
        <w:rPr>
          <w:rFonts w:ascii="黑体" w:hAnsi="黑体" w:eastAsia="黑体"/>
          <w:sz w:val="32"/>
          <w:szCs w:val="32"/>
        </w:rPr>
      </w:pPr>
      <w:r>
        <w:rPr>
          <w:rFonts w:hint="eastAsia" w:ascii="黑体" w:hAnsi="黑体" w:eastAsia="黑体" w:cs="仿宋_GB2312"/>
          <w:sz w:val="32"/>
          <w:szCs w:val="32"/>
        </w:rPr>
        <w:t>第三部分  定安县人民检察院</w:t>
      </w:r>
      <w:r>
        <w:rPr>
          <w:rFonts w:hint="eastAsia" w:ascii="黑体" w:hAnsi="黑体" w:eastAsia="黑体" w:cs="仿宋_GB2312"/>
          <w:sz w:val="32"/>
          <w:szCs w:val="32"/>
          <w:lang w:eastAsia="zh-CN"/>
        </w:rPr>
        <w:t>2022</w:t>
      </w:r>
      <w:r>
        <w:rPr>
          <w:rFonts w:hint="eastAsia" w:ascii="黑体" w:hAnsi="黑体" w:eastAsia="黑体"/>
          <w:sz w:val="32"/>
          <w:szCs w:val="32"/>
        </w:rPr>
        <w:t>年部门预算情况说明</w:t>
      </w:r>
    </w:p>
    <w:p>
      <w:pPr>
        <w:pStyle w:val="6"/>
        <w:widowControl/>
        <w:spacing w:line="400" w:lineRule="exact"/>
        <w:rPr>
          <w:rFonts w:ascii="仿宋_GB2312" w:eastAsia="仿宋_GB2312"/>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仿宋_GB2312"/>
          <w:sz w:val="32"/>
          <w:szCs w:val="32"/>
        </w:rPr>
        <w:t>定安县人民检察院</w:t>
      </w:r>
      <w:r>
        <w:rPr>
          <w:rFonts w:hint="eastAsia" w:ascii="仿宋_GB2312" w:hAnsi="黑体" w:eastAsia="仿宋_GB2312" w:cs="仿宋_GB2312"/>
          <w:sz w:val="32"/>
          <w:szCs w:val="32"/>
          <w:lang w:eastAsia="zh-CN"/>
        </w:rPr>
        <w:t>2022</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定安县人民检察院</w:t>
      </w: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1383.91</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,比上年预算数减少38.43万元，主要是：2022年编制年初预算的中央资金有所减少。</w:t>
      </w:r>
      <w:r>
        <w:rPr>
          <w:rFonts w:hint="eastAsia" w:ascii="仿宋_GB2312" w:hAnsi="黑体" w:eastAsia="仿宋_GB2312"/>
          <w:sz w:val="32"/>
          <w:szCs w:val="32"/>
        </w:rPr>
        <w:t>其中，收入总计</w:t>
      </w:r>
      <w:r>
        <w:rPr>
          <w:rFonts w:hint="eastAsia" w:ascii="仿宋_GB2312" w:hAnsi="黑体" w:eastAsia="仿宋_GB2312" w:cs="仿宋_GB2312"/>
          <w:sz w:val="32"/>
          <w:szCs w:val="32"/>
          <w:lang w:val="en-US" w:eastAsia="zh-CN"/>
        </w:rPr>
        <w:t>1383.91</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1371.60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上年结转</w:t>
      </w:r>
      <w:r>
        <w:rPr>
          <w:rFonts w:hint="eastAsia" w:ascii="仿宋_GB2312" w:hAnsi="黑体" w:eastAsia="仿宋_GB2312" w:cs="仿宋_GB2312"/>
          <w:sz w:val="32"/>
          <w:szCs w:val="32"/>
          <w:lang w:val="en-US" w:eastAsia="zh-CN"/>
        </w:rPr>
        <w:t>12.32</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1383.91</w:t>
      </w:r>
      <w:r>
        <w:rPr>
          <w:rFonts w:hint="eastAsia" w:ascii="仿宋_GB2312" w:hAnsi="黑体" w:eastAsia="仿宋_GB2312"/>
          <w:sz w:val="32"/>
          <w:szCs w:val="32"/>
        </w:rPr>
        <w:t>万元，包括公共安全支出</w:t>
      </w:r>
      <w:r>
        <w:rPr>
          <w:rFonts w:hint="eastAsia" w:ascii="仿宋_GB2312" w:hAnsi="黑体" w:eastAsia="仿宋_GB2312"/>
          <w:sz w:val="32"/>
          <w:szCs w:val="32"/>
          <w:lang w:val="en-US" w:eastAsia="zh-CN"/>
        </w:rPr>
        <w:t>1174.29</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68.32</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93.60</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47.70</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仿宋_GB2312"/>
          <w:sz w:val="32"/>
          <w:szCs w:val="32"/>
        </w:rPr>
        <w:t>定安县人民检察院</w:t>
      </w:r>
      <w:r>
        <w:rPr>
          <w:rFonts w:hint="eastAsia" w:ascii="仿宋_GB2312" w:hAnsi="黑体" w:eastAsia="仿宋_GB2312" w:cs="仿宋_GB2312"/>
          <w:sz w:val="32"/>
          <w:szCs w:val="32"/>
          <w:lang w:eastAsia="zh-CN"/>
        </w:rPr>
        <w:t>2022</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default" w:ascii="仿宋_GB2312" w:hAnsi="黑体" w:eastAsia="仿宋_GB2312"/>
          <w:color w:val="C00000"/>
          <w:sz w:val="32"/>
          <w:szCs w:val="32"/>
          <w:lang w:val="en-US" w:eastAsia="zh-CN"/>
        </w:rPr>
      </w:pPr>
      <w:r>
        <w:rPr>
          <w:rFonts w:hint="eastAsia" w:ascii="仿宋_GB2312" w:hAnsi="黑体" w:eastAsia="仿宋_GB2312" w:cs="仿宋_GB2312"/>
          <w:sz w:val="32"/>
          <w:szCs w:val="32"/>
        </w:rPr>
        <w:t>定安县人民检察院</w:t>
      </w: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1383.91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38.43</w:t>
      </w:r>
      <w:r>
        <w:rPr>
          <w:rFonts w:hint="eastAsia" w:ascii="仿宋_GB2312" w:hAnsi="黑体" w:eastAsia="仿宋_GB2312" w:cs="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color w:val="000000" w:themeColor="text1"/>
          <w:sz w:val="32"/>
          <w:szCs w:val="32"/>
          <w14:textFill>
            <w14:solidFill>
              <w14:schemeClr w14:val="tx1"/>
            </w14:solidFill>
          </w14:textFill>
        </w:rPr>
        <w:t>主要是</w:t>
      </w:r>
      <w:r>
        <w:rPr>
          <w:rFonts w:hint="eastAsia" w:ascii="仿宋_GB2312" w:hAnsi="黑体" w:eastAsia="仿宋_GB2312"/>
          <w:color w:val="000000" w:themeColor="text1"/>
          <w:sz w:val="32"/>
          <w:szCs w:val="32"/>
          <w:lang w:val="en-US" w:eastAsia="zh-CN"/>
          <w14:textFill>
            <w14:solidFill>
              <w14:schemeClr w14:val="tx1"/>
            </w14:solidFill>
          </w14:textFill>
        </w:rPr>
        <w:t>2022年</w:t>
      </w:r>
      <w:r>
        <w:rPr>
          <w:rFonts w:hint="eastAsia" w:ascii="仿宋_GB2312" w:hAnsi="黑体" w:eastAsia="仿宋_GB2312"/>
          <w:sz w:val="32"/>
          <w:szCs w:val="32"/>
          <w:lang w:val="en-US" w:eastAsia="zh-CN"/>
        </w:rPr>
        <w:t>编制年初预算的中央资金有所减少</w:t>
      </w:r>
      <w:r>
        <w:rPr>
          <w:rFonts w:hint="eastAsia" w:ascii="仿宋_GB2312" w:hAnsi="黑体" w:eastAsia="仿宋_GB2312"/>
          <w:color w:val="000000" w:themeColor="text1"/>
          <w:sz w:val="32"/>
          <w:szCs w:val="32"/>
          <w:lang w:val="en-US" w:eastAsia="zh-CN"/>
          <w14:textFill>
            <w14:solidFill>
              <w14:schemeClr w14:val="tx1"/>
            </w14:solidFill>
          </w14:textFill>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sz w:val="32"/>
          <w:szCs w:val="32"/>
        </w:rPr>
        <w:t>公共安全</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1174.29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84.85</w:t>
      </w:r>
      <w:r>
        <w:rPr>
          <w:rFonts w:hint="eastAsia" w:ascii="仿宋_GB2312" w:hAnsi="黑体" w:eastAsia="仿宋_GB2312"/>
          <w:sz w:val="32"/>
          <w:szCs w:val="32"/>
        </w:rPr>
        <w:t>%；社会保障和就业支出</w:t>
      </w:r>
      <w:r>
        <w:rPr>
          <w:rFonts w:hint="eastAsia" w:ascii="仿宋_GB2312" w:hAnsi="黑体" w:eastAsia="仿宋_GB2312" w:cs="仿宋_GB2312"/>
          <w:sz w:val="32"/>
          <w:szCs w:val="32"/>
          <w:lang w:val="en-US" w:eastAsia="zh-CN"/>
        </w:rPr>
        <w:t>68.32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4.94</w:t>
      </w:r>
      <w:r>
        <w:rPr>
          <w:rFonts w:hint="eastAsia" w:ascii="仿宋_GB2312" w:hAnsi="黑体" w:eastAsia="仿宋_GB2312"/>
          <w:sz w:val="32"/>
          <w:szCs w:val="32"/>
        </w:rPr>
        <w:t>%；卫生健康支出</w:t>
      </w:r>
      <w:r>
        <w:rPr>
          <w:rFonts w:hint="eastAsia" w:ascii="仿宋_GB2312" w:hAnsi="黑体" w:eastAsia="仿宋_GB2312" w:cs="仿宋_GB2312"/>
          <w:sz w:val="32"/>
          <w:szCs w:val="32"/>
          <w:lang w:val="en-US" w:eastAsia="zh-CN"/>
        </w:rPr>
        <w:t>93.60</w:t>
      </w:r>
      <w:r>
        <w:rPr>
          <w:rFonts w:hint="eastAsia" w:ascii="仿宋_GB2312" w:hAnsi="黑体" w:eastAsia="仿宋_GB2312"/>
          <w:sz w:val="32"/>
          <w:szCs w:val="32"/>
        </w:rPr>
        <w:t>万元，占</w:t>
      </w:r>
      <w:r>
        <w:rPr>
          <w:rFonts w:hint="eastAsia" w:ascii="仿宋_GB2312" w:hAnsi="黑体" w:eastAsia="仿宋_GB2312" w:cs="仿宋_GB2312"/>
          <w:sz w:val="32"/>
          <w:szCs w:val="32"/>
        </w:rPr>
        <w:t>6.</w:t>
      </w:r>
      <w:r>
        <w:rPr>
          <w:rFonts w:hint="eastAsia" w:ascii="仿宋_GB2312" w:hAnsi="黑体" w:eastAsia="仿宋_GB2312" w:cs="仿宋_GB2312"/>
          <w:sz w:val="32"/>
          <w:szCs w:val="32"/>
          <w:lang w:val="en-US" w:eastAsia="zh-CN"/>
        </w:rPr>
        <w:t>76</w:t>
      </w:r>
      <w:r>
        <w:rPr>
          <w:rFonts w:hint="eastAsia" w:ascii="仿宋_GB2312" w:hAnsi="黑体" w:eastAsia="仿宋_GB2312"/>
          <w:sz w:val="32"/>
          <w:szCs w:val="32"/>
        </w:rPr>
        <w:t>%；住房保障支出</w:t>
      </w:r>
      <w:r>
        <w:rPr>
          <w:rFonts w:hint="eastAsia" w:ascii="仿宋_GB2312" w:hAnsi="黑体" w:eastAsia="仿宋_GB2312" w:cs="仿宋_GB2312"/>
          <w:sz w:val="32"/>
          <w:szCs w:val="32"/>
        </w:rPr>
        <w:t>47.</w:t>
      </w:r>
      <w:r>
        <w:rPr>
          <w:rFonts w:hint="eastAsia" w:ascii="仿宋_GB2312" w:hAnsi="黑体" w:eastAsia="仿宋_GB2312" w:cs="仿宋_GB2312"/>
          <w:sz w:val="32"/>
          <w:szCs w:val="32"/>
          <w:lang w:val="en-US" w:eastAsia="zh-CN"/>
        </w:rPr>
        <w:t>70</w:t>
      </w:r>
      <w:r>
        <w:rPr>
          <w:rFonts w:hint="eastAsia" w:ascii="仿宋_GB2312" w:hAnsi="黑体" w:eastAsia="仿宋_GB2312"/>
          <w:sz w:val="32"/>
          <w:szCs w:val="32"/>
        </w:rPr>
        <w:t>万元，占</w:t>
      </w:r>
      <w:r>
        <w:rPr>
          <w:rFonts w:hint="eastAsia" w:ascii="仿宋_GB2312" w:hAnsi="黑体" w:eastAsia="仿宋_GB2312" w:cs="仿宋_GB2312"/>
          <w:sz w:val="32"/>
          <w:szCs w:val="32"/>
        </w:rPr>
        <w:t>3.</w:t>
      </w:r>
      <w:r>
        <w:rPr>
          <w:rFonts w:hint="eastAsia" w:ascii="仿宋_GB2312" w:hAnsi="黑体" w:eastAsia="仿宋_GB2312" w:cs="仿宋_GB2312"/>
          <w:sz w:val="32"/>
          <w:szCs w:val="32"/>
          <w:lang w:val="en-US" w:eastAsia="zh-CN"/>
        </w:rPr>
        <w:t>45</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default"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rPr>
        <w:t>1.公共安全支出（类）检察（款）</w:t>
      </w:r>
      <w:r>
        <w:rPr>
          <w:rFonts w:hint="eastAsia" w:ascii="仿宋_GB2312" w:hAnsi="黑体" w:eastAsia="仿宋_GB2312" w:cs="仿宋_GB2312"/>
          <w:sz w:val="32"/>
          <w:szCs w:val="32"/>
          <w:lang w:eastAsia="zh-CN"/>
        </w:rPr>
        <w:t>行政运行（项）2022</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974.13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13.77</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主要是</w:t>
      </w:r>
      <w:r>
        <w:rPr>
          <w:rFonts w:hint="eastAsia" w:ascii="仿宋_GB2312" w:hAnsi="黑体" w:eastAsia="仿宋_GB2312"/>
          <w:color w:val="000000" w:themeColor="text1"/>
          <w:sz w:val="32"/>
          <w:szCs w:val="32"/>
          <w:lang w:eastAsia="zh-CN"/>
          <w14:textFill>
            <w14:solidFill>
              <w14:schemeClr w14:val="tx1"/>
            </w14:solidFill>
          </w14:textFill>
        </w:rPr>
        <w:t>：</w:t>
      </w:r>
      <w:r>
        <w:rPr>
          <w:rFonts w:hint="eastAsia" w:ascii="仿宋_GB2312" w:hAnsi="黑体" w:eastAsia="仿宋_GB2312"/>
          <w:color w:val="000000" w:themeColor="text1"/>
          <w:sz w:val="32"/>
          <w:szCs w:val="32"/>
          <w:lang w:val="en-US" w:eastAsia="zh-CN"/>
          <w14:textFill>
            <w14:solidFill>
              <w14:schemeClr w14:val="tx1"/>
            </w14:solidFill>
          </w14:textFill>
        </w:rPr>
        <w:t>2022年项目支出未纳入年初预算编制。</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olor w:val="000000" w:themeColor="text1"/>
          <w:sz w:val="32"/>
          <w:szCs w:val="32"/>
          <w:lang w:val="en-US" w:eastAsia="zh-CN"/>
          <w14:textFill>
            <w14:solidFill>
              <w14:schemeClr w14:val="tx1"/>
            </w14:solidFill>
          </w14:textFill>
        </w:rPr>
        <w:t>2.</w:t>
      </w:r>
      <w:r>
        <w:rPr>
          <w:rFonts w:hint="eastAsia" w:ascii="仿宋_GB2312" w:hAnsi="黑体" w:eastAsia="仿宋_GB2312" w:cs="仿宋_GB2312"/>
          <w:sz w:val="32"/>
          <w:szCs w:val="32"/>
        </w:rPr>
        <w:t>公共安全支出（类）检察（款）</w:t>
      </w:r>
      <w:r>
        <w:rPr>
          <w:rFonts w:hint="eastAsia" w:ascii="仿宋_GB2312" w:hAnsi="黑体" w:eastAsia="仿宋_GB2312" w:cs="仿宋_GB2312"/>
          <w:sz w:val="32"/>
          <w:szCs w:val="32"/>
          <w:lang w:eastAsia="zh-CN"/>
        </w:rPr>
        <w:t>检察监督（项）</w:t>
      </w:r>
      <w:r>
        <w:rPr>
          <w:rFonts w:hint="eastAsia" w:ascii="仿宋_GB2312" w:hAnsi="黑体" w:eastAsia="仿宋_GB2312" w:cs="仿宋_GB2312"/>
          <w:sz w:val="32"/>
          <w:szCs w:val="32"/>
          <w:lang w:val="en-US" w:eastAsia="zh-CN"/>
        </w:rPr>
        <w:t>2022年预算数为78万元，比上年预算数增加73万元，主要是：将2022年中央资金纳入年初预算编制。</w:t>
      </w:r>
    </w:p>
    <w:p>
      <w:pPr>
        <w:ind w:firstLine="640" w:firstLineChars="20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公共安全支出（类）检察（款）</w:t>
      </w:r>
      <w:r>
        <w:rPr>
          <w:rFonts w:hint="eastAsia" w:ascii="仿宋_GB2312" w:hAnsi="黑体" w:eastAsia="仿宋_GB2312" w:cs="仿宋_GB2312"/>
          <w:sz w:val="32"/>
          <w:szCs w:val="32"/>
          <w:lang w:eastAsia="zh-CN"/>
        </w:rPr>
        <w:t>其他检察支出（项）</w:t>
      </w:r>
      <w:r>
        <w:rPr>
          <w:rFonts w:hint="eastAsia" w:ascii="仿宋_GB2312" w:hAnsi="黑体" w:eastAsia="仿宋_GB2312" w:cs="仿宋_GB2312"/>
          <w:sz w:val="32"/>
          <w:szCs w:val="32"/>
          <w:lang w:val="en-US" w:eastAsia="zh-CN"/>
        </w:rPr>
        <w:t>2022年预算数为122.16万元，比上年预算数减少97.30万元，主要是：2022年</w:t>
      </w:r>
      <w:r>
        <w:rPr>
          <w:rFonts w:hint="eastAsia" w:ascii="仿宋_GB2312" w:hAnsi="黑体" w:eastAsia="仿宋_GB2312"/>
          <w:sz w:val="32"/>
          <w:szCs w:val="32"/>
          <w:lang w:val="en-US" w:eastAsia="zh-CN"/>
        </w:rPr>
        <w:t>中央资金预算有所减少</w:t>
      </w:r>
      <w:r>
        <w:rPr>
          <w:rFonts w:hint="eastAsia" w:ascii="仿宋_GB2312" w:hAnsi="黑体" w:eastAsia="仿宋_GB2312" w:cs="仿宋_GB2312"/>
          <w:sz w:val="32"/>
          <w:szCs w:val="32"/>
          <w:lang w:val="en-US" w:eastAsia="zh-CN"/>
        </w:rPr>
        <w:t>。</w:t>
      </w:r>
    </w:p>
    <w:p>
      <w:pPr>
        <w:pStyle w:val="6"/>
        <w:widowControl/>
        <w:spacing w:before="0" w:beforeAutospacing="0" w:after="0" w:afterAutospacing="0"/>
        <w:ind w:firstLine="641"/>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eastAsia="仿宋_GB2312"/>
          <w:sz w:val="32"/>
          <w:szCs w:val="32"/>
        </w:rPr>
        <w:t>社会保障和就业支出(类)行政事业单位养老支出(款) 机关事业单位基本养老保险缴费支出（项）</w:t>
      </w:r>
      <w:r>
        <w:rPr>
          <w:rFonts w:hint="eastAsia" w:ascii="仿宋_GB2312" w:eastAsia="仿宋_GB2312"/>
          <w:sz w:val="32"/>
          <w:szCs w:val="32"/>
          <w:lang w:eastAsia="zh-CN"/>
        </w:rPr>
        <w:t>2022</w:t>
      </w:r>
      <w:r>
        <w:rPr>
          <w:rFonts w:hint="eastAsia" w:ascii="仿宋_GB2312" w:eastAsia="仿宋_GB2312"/>
          <w:sz w:val="32"/>
          <w:szCs w:val="32"/>
        </w:rPr>
        <w:t>年预算数</w:t>
      </w:r>
      <w:r>
        <w:rPr>
          <w:rFonts w:hint="eastAsia" w:ascii="仿宋_GB2312" w:eastAsia="仿宋_GB2312"/>
          <w:sz w:val="32"/>
          <w:szCs w:val="32"/>
          <w:lang w:val="en-US" w:eastAsia="zh-CN"/>
        </w:rPr>
        <w:t>67.67</w:t>
      </w:r>
      <w:r>
        <w:rPr>
          <w:rFonts w:hint="eastAsia" w:ascii="仿宋_GB2312" w:eastAsia="仿宋_GB2312"/>
          <w:sz w:val="32"/>
          <w:szCs w:val="32"/>
        </w:rPr>
        <w:t>万元，比上年预算数增加</w:t>
      </w:r>
      <w:r>
        <w:rPr>
          <w:rFonts w:hint="eastAsia" w:ascii="仿宋_GB2312" w:eastAsia="仿宋_GB2312"/>
          <w:sz w:val="32"/>
          <w:szCs w:val="32"/>
          <w:lang w:val="en-US" w:eastAsia="zh-CN"/>
        </w:rPr>
        <w:t>1.01</w:t>
      </w:r>
      <w:r>
        <w:rPr>
          <w:rFonts w:hint="eastAsia" w:ascii="仿宋_GB2312" w:eastAsia="仿宋_GB2312"/>
          <w:sz w:val="32"/>
          <w:szCs w:val="32"/>
        </w:rPr>
        <w:t>万元，</w:t>
      </w:r>
      <w:r>
        <w:rPr>
          <w:rFonts w:hint="eastAsia" w:ascii="仿宋_GB2312" w:eastAsia="仿宋_GB2312"/>
          <w:color w:val="000000" w:themeColor="text1"/>
          <w:sz w:val="32"/>
          <w:szCs w:val="32"/>
          <w14:textFill>
            <w14:solidFill>
              <w14:schemeClr w14:val="tx1"/>
            </w14:solidFill>
          </w14:textFill>
        </w:rPr>
        <w:t>主要是</w:t>
      </w:r>
      <w:r>
        <w:rPr>
          <w:rFonts w:hint="eastAsia" w:ascii="仿宋_GB2312" w:eastAsia="仿宋_GB2312"/>
          <w:color w:val="000000" w:themeColor="text1"/>
          <w:sz w:val="32"/>
          <w:szCs w:val="32"/>
          <w:lang w:eastAsia="zh-CN"/>
          <w14:textFill>
            <w14:solidFill>
              <w14:schemeClr w14:val="tx1"/>
            </w14:solidFill>
          </w14:textFill>
        </w:rPr>
        <w:t>在职人员增加。</w:t>
      </w:r>
    </w:p>
    <w:p>
      <w:pPr>
        <w:pStyle w:val="6"/>
        <w:widowControl/>
        <w:spacing w:before="0" w:beforeAutospacing="0" w:after="0" w:afterAutospacing="0"/>
        <w:ind w:firstLine="641"/>
        <w:rPr>
          <w:rFonts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.社会保障和就业支出(类)抚恤(款)其他优抚支出（项）</w:t>
      </w:r>
      <w:r>
        <w:rPr>
          <w:rFonts w:hint="eastAsia" w:ascii="仿宋_GB2312" w:eastAsia="仿宋_GB2312"/>
          <w:sz w:val="32"/>
          <w:szCs w:val="32"/>
          <w:lang w:eastAsia="zh-CN"/>
        </w:rPr>
        <w:t>2022</w:t>
      </w:r>
      <w:r>
        <w:rPr>
          <w:rFonts w:hint="eastAsia" w:ascii="仿宋_GB2312" w:eastAsia="仿宋_GB2312"/>
          <w:sz w:val="32"/>
          <w:szCs w:val="32"/>
        </w:rPr>
        <w:t>年预算数为0.66万元，</w:t>
      </w:r>
      <w:r>
        <w:rPr>
          <w:rFonts w:hint="eastAsia" w:ascii="仿宋_GB2312" w:eastAsia="仿宋_GB2312"/>
          <w:sz w:val="32"/>
          <w:szCs w:val="32"/>
          <w:lang w:eastAsia="zh-CN"/>
        </w:rPr>
        <w:t>与上年持平</w:t>
      </w:r>
      <w:r>
        <w:rPr>
          <w:rFonts w:hint="eastAsia" w:ascii="仿宋_GB2312" w:eastAsia="仿宋_GB2312"/>
          <w:sz w:val="32"/>
          <w:szCs w:val="32"/>
        </w:rPr>
        <w:t>，主要是遗属供养人员</w:t>
      </w:r>
      <w:r>
        <w:rPr>
          <w:rFonts w:hint="eastAsia" w:ascii="仿宋_GB2312" w:eastAsia="仿宋_GB2312"/>
          <w:sz w:val="32"/>
          <w:szCs w:val="32"/>
          <w:lang w:eastAsia="zh-CN"/>
        </w:rPr>
        <w:t>只有</w:t>
      </w:r>
      <w:r>
        <w:rPr>
          <w:rFonts w:hint="eastAsia" w:ascii="仿宋_GB2312" w:eastAsia="仿宋_GB2312"/>
          <w:sz w:val="32"/>
          <w:szCs w:val="32"/>
        </w:rPr>
        <w:t>1人。</w:t>
      </w:r>
    </w:p>
    <w:p>
      <w:pPr>
        <w:pStyle w:val="6"/>
        <w:widowControl/>
        <w:spacing w:before="0" w:beforeAutospacing="0" w:after="0" w:afterAutospacing="0"/>
        <w:ind w:firstLine="641"/>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sz w:val="32"/>
          <w:szCs w:val="32"/>
          <w:lang w:val="en-US" w:eastAsia="zh-CN"/>
        </w:rPr>
        <w:t>6</w:t>
      </w:r>
      <w:r>
        <w:rPr>
          <w:rFonts w:hint="eastAsia" w:ascii="仿宋_GB2312" w:eastAsia="仿宋_GB2312"/>
          <w:sz w:val="32"/>
          <w:szCs w:val="32"/>
        </w:rPr>
        <w:t>.卫生健康支出(类)行政事业单位医疗(款)行政单位医疗（项）</w:t>
      </w:r>
      <w:r>
        <w:rPr>
          <w:rFonts w:hint="eastAsia" w:ascii="仿宋_GB2312" w:eastAsia="仿宋_GB2312"/>
          <w:sz w:val="32"/>
          <w:szCs w:val="32"/>
          <w:lang w:eastAsia="zh-CN"/>
        </w:rPr>
        <w:t>2022</w:t>
      </w:r>
      <w:r>
        <w:rPr>
          <w:rFonts w:hint="eastAsia" w:ascii="仿宋_GB2312" w:eastAsia="仿宋_GB2312"/>
          <w:sz w:val="32"/>
          <w:szCs w:val="32"/>
        </w:rPr>
        <w:t>年预算数为35.</w:t>
      </w:r>
      <w:r>
        <w:rPr>
          <w:rFonts w:hint="eastAsia" w:ascii="仿宋_GB2312" w:eastAsia="仿宋_GB2312"/>
          <w:sz w:val="32"/>
          <w:szCs w:val="32"/>
          <w:lang w:val="en-US" w:eastAsia="zh-CN"/>
        </w:rPr>
        <w:t>95</w:t>
      </w:r>
      <w:r>
        <w:rPr>
          <w:rFonts w:hint="eastAsia" w:ascii="仿宋_GB2312" w:eastAsia="仿宋_GB2312"/>
          <w:sz w:val="32"/>
          <w:szCs w:val="32"/>
        </w:rPr>
        <w:t>万元，比上年预算数增加</w:t>
      </w:r>
      <w:r>
        <w:rPr>
          <w:rFonts w:hint="eastAsia" w:ascii="仿宋_GB2312" w:eastAsia="仿宋_GB2312"/>
          <w:sz w:val="32"/>
          <w:szCs w:val="32"/>
          <w:lang w:val="en-US" w:eastAsia="zh-CN"/>
        </w:rPr>
        <w:t>0.53</w:t>
      </w:r>
      <w:r>
        <w:rPr>
          <w:rFonts w:hint="eastAsia" w:ascii="仿宋_GB2312" w:eastAsia="仿宋_GB2312"/>
          <w:sz w:val="32"/>
          <w:szCs w:val="32"/>
        </w:rPr>
        <w:t>万元，</w:t>
      </w:r>
      <w:r>
        <w:rPr>
          <w:rFonts w:hint="eastAsia" w:ascii="仿宋_GB2312" w:eastAsia="仿宋_GB2312"/>
          <w:color w:val="000000" w:themeColor="text1"/>
          <w:sz w:val="32"/>
          <w:szCs w:val="32"/>
          <w14:textFill>
            <w14:solidFill>
              <w14:schemeClr w14:val="tx1"/>
            </w14:solidFill>
          </w14:textFill>
        </w:rPr>
        <w:t>主要是</w:t>
      </w:r>
      <w:r>
        <w:rPr>
          <w:rFonts w:hint="eastAsia" w:ascii="仿宋_GB2312" w:eastAsia="仿宋_GB2312"/>
          <w:color w:val="000000" w:themeColor="text1"/>
          <w:sz w:val="32"/>
          <w:szCs w:val="32"/>
          <w:lang w:eastAsia="zh-CN"/>
          <w14:textFill>
            <w14:solidFill>
              <w14:schemeClr w14:val="tx1"/>
            </w14:solidFill>
          </w14:textFill>
        </w:rPr>
        <w:t>在职人员增加。</w:t>
      </w:r>
    </w:p>
    <w:p>
      <w:pPr>
        <w:pStyle w:val="6"/>
        <w:widowControl/>
        <w:spacing w:before="0" w:beforeAutospacing="0" w:after="0" w:afterAutospacing="0"/>
        <w:ind w:firstLine="641"/>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lang w:val="en-US" w:eastAsia="zh-CN"/>
        </w:rPr>
        <w:t>7</w:t>
      </w:r>
      <w:r>
        <w:rPr>
          <w:rFonts w:hint="eastAsia" w:ascii="仿宋_GB2312" w:eastAsia="仿宋_GB2312"/>
          <w:sz w:val="32"/>
          <w:szCs w:val="32"/>
        </w:rPr>
        <w:t>.卫生健康支出(类)行政事业单位医疗(款)公务员医疗补助（项）</w:t>
      </w:r>
      <w:r>
        <w:rPr>
          <w:rFonts w:hint="eastAsia" w:ascii="仿宋_GB2312" w:eastAsia="仿宋_GB2312"/>
          <w:sz w:val="32"/>
          <w:szCs w:val="32"/>
          <w:lang w:eastAsia="zh-CN"/>
        </w:rPr>
        <w:t>2022</w:t>
      </w:r>
      <w:r>
        <w:rPr>
          <w:rFonts w:hint="eastAsia" w:ascii="仿宋_GB2312" w:eastAsia="仿宋_GB2312"/>
          <w:sz w:val="32"/>
          <w:szCs w:val="32"/>
        </w:rPr>
        <w:t>年预算数为</w:t>
      </w:r>
      <w:r>
        <w:rPr>
          <w:rFonts w:hint="eastAsia" w:ascii="仿宋_GB2312" w:eastAsia="仿宋_GB2312"/>
          <w:sz w:val="32"/>
          <w:szCs w:val="32"/>
          <w:lang w:val="en-US" w:eastAsia="zh-CN"/>
        </w:rPr>
        <w:t>57.65</w:t>
      </w:r>
      <w:r>
        <w:rPr>
          <w:rFonts w:hint="eastAsia" w:ascii="仿宋_GB2312" w:eastAsia="仿宋_GB2312"/>
          <w:sz w:val="32"/>
          <w:szCs w:val="32"/>
        </w:rPr>
        <w:t>万元，比上年预算数</w:t>
      </w:r>
      <w:r>
        <w:rPr>
          <w:rFonts w:hint="eastAsia" w:ascii="仿宋_GB2312" w:eastAsia="仿宋_GB2312"/>
          <w:sz w:val="32"/>
          <w:szCs w:val="32"/>
          <w:lang w:eastAsia="zh-CN"/>
        </w:rPr>
        <w:t>增加</w:t>
      </w:r>
      <w:r>
        <w:rPr>
          <w:rFonts w:hint="eastAsia" w:ascii="仿宋_GB2312" w:eastAsia="仿宋_GB2312"/>
          <w:sz w:val="32"/>
          <w:szCs w:val="32"/>
          <w:lang w:val="en-US" w:eastAsia="zh-CN"/>
        </w:rPr>
        <w:t>4.30</w:t>
      </w:r>
      <w:r>
        <w:rPr>
          <w:rFonts w:hint="eastAsia" w:ascii="仿宋_GB2312" w:eastAsia="仿宋_GB2312"/>
          <w:sz w:val="32"/>
          <w:szCs w:val="32"/>
        </w:rPr>
        <w:t>万元，</w:t>
      </w:r>
      <w:r>
        <w:rPr>
          <w:rFonts w:hint="eastAsia" w:ascii="仿宋_GB2312" w:eastAsia="仿宋_GB2312"/>
          <w:color w:val="000000" w:themeColor="text1"/>
          <w:sz w:val="32"/>
          <w:szCs w:val="32"/>
          <w14:textFill>
            <w14:solidFill>
              <w14:schemeClr w14:val="tx1"/>
            </w14:solidFill>
          </w14:textFill>
        </w:rPr>
        <w:t>主要是</w:t>
      </w:r>
      <w:r>
        <w:rPr>
          <w:rFonts w:hint="eastAsia" w:ascii="仿宋_GB2312" w:eastAsia="仿宋_GB2312"/>
          <w:color w:val="000000" w:themeColor="text1"/>
          <w:sz w:val="32"/>
          <w:szCs w:val="32"/>
          <w:lang w:eastAsia="zh-CN"/>
          <w14:textFill>
            <w14:solidFill>
              <w14:schemeClr w14:val="tx1"/>
            </w14:solidFill>
          </w14:textFill>
        </w:rPr>
        <w:t>在职</w:t>
      </w:r>
      <w:r>
        <w:rPr>
          <w:rFonts w:hint="eastAsia" w:ascii="仿宋_GB2312" w:eastAsia="仿宋_GB2312"/>
          <w:color w:val="000000" w:themeColor="text1"/>
          <w:sz w:val="32"/>
          <w:szCs w:val="32"/>
          <w14:textFill>
            <w14:solidFill>
              <w14:schemeClr w14:val="tx1"/>
            </w14:solidFill>
          </w14:textFill>
        </w:rPr>
        <w:t>人员</w:t>
      </w:r>
      <w:r>
        <w:rPr>
          <w:rFonts w:hint="eastAsia" w:ascii="仿宋_GB2312" w:eastAsia="仿宋_GB2312"/>
          <w:color w:val="000000" w:themeColor="text1"/>
          <w:sz w:val="32"/>
          <w:szCs w:val="32"/>
          <w:lang w:eastAsia="zh-CN"/>
          <w14:textFill>
            <w14:solidFill>
              <w14:schemeClr w14:val="tx1"/>
            </w14:solidFill>
          </w14:textFill>
        </w:rPr>
        <w:t>增加</w:t>
      </w:r>
      <w:r>
        <w:rPr>
          <w:rFonts w:hint="eastAsia" w:ascii="仿宋_GB2312" w:eastAsia="仿宋_GB2312"/>
          <w:color w:val="000000" w:themeColor="text1"/>
          <w:sz w:val="32"/>
          <w:szCs w:val="32"/>
          <w14:textFill>
            <w14:solidFill>
              <w14:schemeClr w14:val="tx1"/>
            </w14:solidFill>
          </w14:textFill>
        </w:rPr>
        <w:t>。</w:t>
      </w:r>
    </w:p>
    <w:p>
      <w:pPr>
        <w:pStyle w:val="6"/>
        <w:widowControl/>
        <w:spacing w:before="0" w:beforeAutospacing="0" w:after="0" w:afterAutospacing="0"/>
        <w:ind w:firstLine="641"/>
        <w:rPr>
          <w:rFonts w:ascii="仿宋_GB2312" w:eastAsia="仿宋_GB2312"/>
          <w:sz w:val="32"/>
          <w:szCs w:val="32"/>
        </w:rPr>
      </w:pPr>
      <w:r>
        <w:rPr>
          <w:rFonts w:hint="eastAsia" w:ascii="仿宋_GB2312" w:eastAsia="仿宋_GB2312"/>
          <w:sz w:val="32"/>
          <w:szCs w:val="32"/>
          <w:lang w:val="en-US" w:eastAsia="zh-CN"/>
        </w:rPr>
        <w:t>8</w:t>
      </w:r>
      <w:r>
        <w:rPr>
          <w:rFonts w:hint="eastAsia" w:ascii="仿宋_GB2312" w:eastAsia="仿宋_GB2312"/>
          <w:sz w:val="32"/>
          <w:szCs w:val="32"/>
        </w:rPr>
        <w:t>.住房保障支出(类)住房改革支出(款)住房公积金（项）</w:t>
      </w:r>
      <w:r>
        <w:rPr>
          <w:rFonts w:hint="eastAsia" w:ascii="仿宋_GB2312" w:eastAsia="仿宋_GB2312"/>
          <w:sz w:val="32"/>
          <w:szCs w:val="32"/>
          <w:lang w:eastAsia="zh-CN"/>
        </w:rPr>
        <w:t>2022</w:t>
      </w:r>
      <w:r>
        <w:rPr>
          <w:rFonts w:hint="eastAsia" w:ascii="仿宋_GB2312" w:eastAsia="仿宋_GB2312"/>
          <w:sz w:val="32"/>
          <w:szCs w:val="32"/>
        </w:rPr>
        <w:t>年预算数为47.</w:t>
      </w:r>
      <w:r>
        <w:rPr>
          <w:rFonts w:hint="eastAsia" w:ascii="仿宋_GB2312" w:eastAsia="仿宋_GB2312"/>
          <w:sz w:val="32"/>
          <w:szCs w:val="32"/>
          <w:lang w:val="en-US" w:eastAsia="zh-CN"/>
        </w:rPr>
        <w:t>70</w:t>
      </w:r>
      <w:r>
        <w:rPr>
          <w:rFonts w:hint="eastAsia" w:ascii="仿宋_GB2312" w:eastAsia="仿宋_GB2312"/>
          <w:sz w:val="32"/>
          <w:szCs w:val="32"/>
        </w:rPr>
        <w:t>万元，比上年预算数</w:t>
      </w:r>
      <w:r>
        <w:rPr>
          <w:rFonts w:hint="eastAsia" w:ascii="仿宋_GB2312" w:eastAsia="仿宋_GB2312"/>
          <w:sz w:val="32"/>
          <w:szCs w:val="32"/>
          <w:lang w:eastAsia="zh-CN"/>
        </w:rPr>
        <w:t>增加</w:t>
      </w:r>
      <w:r>
        <w:rPr>
          <w:rFonts w:hint="eastAsia" w:ascii="仿宋_GB2312" w:eastAsia="仿宋_GB2312"/>
          <w:sz w:val="32"/>
          <w:szCs w:val="32"/>
          <w:lang w:val="en-US" w:eastAsia="zh-CN"/>
        </w:rPr>
        <w:t>0.55</w:t>
      </w:r>
      <w:r>
        <w:rPr>
          <w:rFonts w:hint="eastAsia" w:ascii="仿宋_GB2312" w:eastAsia="仿宋_GB2312"/>
          <w:sz w:val="32"/>
          <w:szCs w:val="32"/>
        </w:rPr>
        <w:t>万元，主要是</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增加</w:t>
      </w:r>
      <w:r>
        <w:rPr>
          <w:rFonts w:hint="eastAsia" w:ascii="仿宋_GB2312" w:eastAsia="仿宋_GB2312"/>
          <w:sz w:val="32"/>
          <w:szCs w:val="32"/>
        </w:rPr>
        <w:t>。</w:t>
      </w:r>
    </w:p>
    <w:p>
      <w:pPr>
        <w:ind w:firstLine="640" w:firstLineChars="200"/>
        <w:rPr>
          <w:rFonts w:ascii="黑体" w:hAnsi="黑体" w:eastAsia="黑体"/>
          <w:sz w:val="32"/>
          <w:szCs w:val="32"/>
        </w:rPr>
      </w:pPr>
      <w:r>
        <w:rPr>
          <w:rFonts w:hint="eastAsia" w:ascii="黑体" w:hAnsi="黑体" w:eastAsia="黑体"/>
          <w:sz w:val="32"/>
          <w:szCs w:val="32"/>
        </w:rPr>
        <w:t>三、关于定安县人民检察院</w:t>
      </w:r>
      <w:r>
        <w:rPr>
          <w:rFonts w:hint="eastAsia" w:ascii="黑体" w:hAnsi="黑体" w:eastAsia="黑体"/>
          <w:sz w:val="32"/>
          <w:szCs w:val="32"/>
          <w:lang w:eastAsia="zh-CN"/>
        </w:rPr>
        <w:t>2022</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定安县人民检察院</w:t>
      </w: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1183.75</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948.57</w:t>
      </w:r>
      <w:r>
        <w:rPr>
          <w:rFonts w:hint="eastAsia" w:ascii="仿宋_GB2312" w:hAnsi="黑体" w:eastAsia="仿宋_GB2312"/>
          <w:sz w:val="32"/>
          <w:szCs w:val="32"/>
        </w:rPr>
        <w:t>万元，主要包括：基本工资、津贴补贴、奖金、机关事业单位基本养老保险缴费、职工基本医疗保险缴费、公务员医疗补助缴费、其他社会保障缴费、住房公积金、医疗费、其他工资福利支出、邮电费、其他交通费用、生活补助、奖励金。</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235.18</w:t>
      </w:r>
      <w:r>
        <w:rPr>
          <w:rFonts w:hint="eastAsia" w:ascii="仿宋_GB2312" w:hAnsi="黑体" w:eastAsia="仿宋_GB2312"/>
          <w:sz w:val="32"/>
          <w:szCs w:val="32"/>
        </w:rPr>
        <w:t>万元，主要包括：其他工资福利支出、办公费、印刷费、手续费、水费、电费、邮电费、物业管理费、差旅费、因公出国（境）费用、维修（护）费、租赁费、会议费、培训费、公务接待费、劳务费、委托业务费、工会经费、公务用车运行维护费、其他商品和服务支出、救济费、其他对个人和家庭的补助、办公设备购置。</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定安县人民检察院</w:t>
      </w:r>
      <w:r>
        <w:rPr>
          <w:rFonts w:hint="eastAsia" w:ascii="仿宋_GB2312" w:hAnsi="黑体" w:eastAsia="仿宋_GB2312"/>
          <w:sz w:val="32"/>
          <w:szCs w:val="32"/>
          <w:lang w:eastAsia="zh-CN"/>
        </w:rPr>
        <w:t>2022</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（一）定安县人民检察院</w:t>
      </w: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“三公”经费预算数为</w:t>
      </w:r>
      <w:r>
        <w:rPr>
          <w:rFonts w:hint="eastAsia" w:ascii="仿宋_GB2312" w:hAnsi="黑体" w:eastAsia="仿宋_GB2312" w:cs="仿宋_GB2312"/>
          <w:sz w:val="32"/>
          <w:szCs w:val="32"/>
          <w:lang w:val="en-US" w:eastAsia="zh-CN"/>
        </w:rPr>
        <w:t>41</w:t>
      </w:r>
      <w:r>
        <w:rPr>
          <w:rFonts w:hint="eastAsia" w:ascii="仿宋_GB2312" w:hAnsi="黑体" w:eastAsia="仿宋_GB2312"/>
          <w:sz w:val="32"/>
          <w:szCs w:val="32"/>
        </w:rPr>
        <w:t>万元，其中：</w:t>
      </w:r>
    </w:p>
    <w:p>
      <w:pPr>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5</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与上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rPr>
        <w:t>持平</w:t>
      </w:r>
      <w:r>
        <w:rPr>
          <w:rFonts w:hint="eastAsia" w:ascii="仿宋_GB2312" w:hAnsi="黑体" w:eastAsia="仿宋_GB2312" w:cs="仿宋_GB2312"/>
          <w:sz w:val="32"/>
          <w:szCs w:val="32"/>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rPr>
        <w:t>最高人民检察院和海南省人民检察院</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eastAsia="zh-CN"/>
        </w:rPr>
        <w:t>2022</w:t>
      </w:r>
      <w:r>
        <w:rPr>
          <w:rFonts w:ascii="Times New Roman" w:hAnsi="Times New Roman" w:eastAsia="仿宋_GB2312" w:cs="Times New Roman"/>
          <w:sz w:val="32"/>
          <w:shd w:val="clear" w:color="auto" w:fill="FFFFFF"/>
        </w:rPr>
        <w:t>年出国计划，</w:t>
      </w:r>
      <w:r>
        <w:rPr>
          <w:rFonts w:hint="eastAsia" w:ascii="Times New Roman" w:hAnsi="Times New Roman" w:eastAsia="仿宋_GB2312" w:cs="Times New Roman"/>
          <w:sz w:val="32"/>
          <w:shd w:val="clear" w:color="auto" w:fill="FFFFFF"/>
        </w:rPr>
        <w:t>拟</w:t>
      </w:r>
      <w:r>
        <w:rPr>
          <w:rFonts w:ascii="Times New Roman" w:hAnsi="Times New Roman" w:eastAsia="仿宋_GB2312" w:cs="Times New Roman"/>
          <w:sz w:val="32"/>
          <w:shd w:val="clear" w:color="auto" w:fill="FFFFFF"/>
        </w:rPr>
        <w:t>安排</w:t>
      </w:r>
      <w:r>
        <w:rPr>
          <w:rFonts w:hint="eastAsia" w:ascii="Times New Roman" w:hAnsi="Times New Roman" w:eastAsia="仿宋_GB2312" w:cs="Times New Roman"/>
          <w:sz w:val="32"/>
          <w:shd w:val="clear" w:color="auto" w:fill="FFFFFF"/>
        </w:rPr>
        <w:t>本部门（是否有出国考察学习，到时根据省院实际安排）</w:t>
      </w:r>
      <w:r>
        <w:rPr>
          <w:rFonts w:ascii="Times New Roman" w:hAnsi="Times New Roman" w:eastAsia="仿宋_GB2312" w:cs="Times New Roman"/>
          <w:sz w:val="32"/>
          <w:shd w:val="clear" w:color="auto" w:fill="FFFFFF"/>
        </w:rPr>
        <w:t>出国（境）组</w:t>
      </w:r>
      <w:r>
        <w:rPr>
          <w:rFonts w:hint="eastAsia" w:ascii="仿宋_GB2312" w:hAnsi="黑体" w:eastAsia="仿宋_GB2312" w:cs="仿宋_GB2312"/>
          <w:sz w:val="32"/>
          <w:szCs w:val="32"/>
        </w:rPr>
        <w:t>1</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1</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rPr>
        <w:t>，出国（</w:t>
      </w:r>
      <w:r>
        <w:rPr>
          <w:rFonts w:ascii="Times New Roman" w:hAnsi="Times New Roman" w:eastAsia="仿宋_GB2312" w:cs="Times New Roman"/>
          <w:sz w:val="32"/>
          <w:shd w:val="clear" w:color="auto" w:fill="FFFFFF"/>
        </w:rPr>
        <w:t>境</w:t>
      </w:r>
      <w:r>
        <w:rPr>
          <w:rFonts w:hint="eastAsia" w:ascii="Times New Roman" w:hAnsi="Times New Roman" w:eastAsia="仿宋_GB2312" w:cs="Times New Roman"/>
          <w:sz w:val="32"/>
          <w:shd w:val="clear" w:color="auto" w:fill="FFFFFF"/>
        </w:rPr>
        <w:t>）团组主要包括：目的地为芬兰，人数为</w:t>
      </w:r>
      <w:r>
        <w:rPr>
          <w:rFonts w:hint="eastAsia" w:ascii="仿宋_GB2312" w:hAnsi="Times New Roman" w:eastAsia="仿宋_GB2312" w:cs="Times New Roman"/>
          <w:sz w:val="32"/>
          <w:shd w:val="clear" w:color="auto" w:fill="FFFFFF"/>
        </w:rPr>
        <w:t>1</w:t>
      </w:r>
      <w:r>
        <w:rPr>
          <w:rFonts w:hint="eastAsia" w:ascii="Times New Roman" w:hAnsi="Times New Roman" w:eastAsia="仿宋_GB2312" w:cs="Times New Roman"/>
          <w:sz w:val="32"/>
          <w:shd w:val="clear" w:color="auto" w:fill="FFFFFF"/>
        </w:rPr>
        <w:t>人，天数为</w:t>
      </w:r>
      <w:r>
        <w:rPr>
          <w:rFonts w:hint="eastAsia" w:ascii="仿宋_GB2312" w:hAnsi="Times New Roman" w:eastAsia="仿宋_GB2312" w:cs="Times New Roman"/>
          <w:sz w:val="32"/>
          <w:shd w:val="clear" w:color="auto" w:fill="FFFFFF"/>
        </w:rPr>
        <w:t>8</w:t>
      </w:r>
      <w:r>
        <w:rPr>
          <w:rFonts w:hint="eastAsia" w:ascii="Times New Roman" w:hAnsi="Times New Roman" w:eastAsia="仿宋_GB2312" w:cs="Times New Roman"/>
          <w:sz w:val="32"/>
          <w:shd w:val="clear" w:color="auto" w:fill="FFFFFF"/>
        </w:rPr>
        <w:t>天，主要任务是学习借鉴芬兰在自由贸易港经济体制、法制化营商环境建设、海洋环境保护和公益诉讼等方面的先进理念，进一步探索服务保障经济社会发展的新机制新举措，为加快推进海南自由贸易区和中国特色自由贸易港建设提供更加有力的司法保障。</w:t>
      </w:r>
    </w:p>
    <w:p>
      <w:pPr>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33</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33</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比</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数减少</w:t>
      </w:r>
      <w:r>
        <w:rPr>
          <w:rFonts w:hint="eastAsia" w:ascii="仿宋_GB2312" w:hAnsi="黑体" w:eastAsia="仿宋_GB2312" w:cs="仿宋_GB2312"/>
          <w:sz w:val="32"/>
          <w:szCs w:val="32"/>
          <w:lang w:val="en-US" w:eastAsia="zh-CN"/>
        </w:rPr>
        <w:t>1.1</w:t>
      </w:r>
      <w:r>
        <w:rPr>
          <w:rFonts w:hint="eastAsia" w:ascii="Times New Roman" w:hAnsi="Times New Roman" w:eastAsia="仿宋_GB2312" w:cs="Times New Roman"/>
          <w:sz w:val="32"/>
          <w:shd w:val="clear" w:color="auto" w:fill="FFFFFF"/>
          <w:lang w:val="en-US" w:eastAsia="zh-CN"/>
        </w:rPr>
        <w:t>万元，下降</w:t>
      </w:r>
      <w:r>
        <w:rPr>
          <w:rFonts w:hint="eastAsia" w:ascii="仿宋_GB2312" w:hAnsi="黑体" w:eastAsia="仿宋_GB2312" w:cs="仿宋_GB2312"/>
          <w:sz w:val="32"/>
          <w:szCs w:val="32"/>
          <w:lang w:val="en-US" w:eastAsia="zh-CN"/>
        </w:rPr>
        <w:t>3.23%，主要原因是：严格贯彻落实中央八项规定精神以及省委省政府三十三条实施细则，过紧日子要求</w:t>
      </w:r>
      <w:r>
        <w:rPr>
          <w:rFonts w:ascii="Times New Roman" w:hAnsi="Times New Roman" w:eastAsia="仿宋_GB2312" w:cs="Times New Roman"/>
          <w:sz w:val="32"/>
          <w:shd w:val="clear" w:color="auto" w:fill="FFFFFF"/>
        </w:rPr>
        <w:t>。</w:t>
      </w:r>
      <w:r>
        <w:rPr>
          <w:rFonts w:hint="eastAsia" w:ascii="仿宋_GB2312" w:hAnsi="黑体" w:eastAsia="仿宋_GB2312"/>
          <w:sz w:val="32"/>
          <w:szCs w:val="32"/>
          <w:lang w:eastAsia="zh-CN"/>
        </w:rPr>
        <w:t>2022</w:t>
      </w:r>
      <w:r>
        <w:rPr>
          <w:rFonts w:hint="eastAsia" w:ascii="仿宋_GB2312" w:hAnsi="黑体" w:eastAsia="仿宋_GB2312"/>
          <w:sz w:val="32"/>
          <w:szCs w:val="32"/>
        </w:rPr>
        <w:t>年</w:t>
      </w:r>
      <w:r>
        <w:rPr>
          <w:rFonts w:hint="eastAsia" w:ascii="Times New Roman" w:hAnsi="Times New Roman" w:eastAsia="仿宋_GB2312" w:cs="Times New Roman"/>
          <w:sz w:val="32"/>
          <w:shd w:val="clear" w:color="auto" w:fill="FFFFFF"/>
        </w:rPr>
        <w:t>我院</w:t>
      </w:r>
      <w:r>
        <w:rPr>
          <w:rFonts w:hint="eastAsia" w:ascii="Times New Roman" w:hAnsi="Times New Roman" w:eastAsia="仿宋_GB2312" w:cs="Times New Roman"/>
          <w:sz w:val="32"/>
          <w:shd w:val="clear" w:color="auto" w:fill="FFFFFF"/>
          <w:lang w:eastAsia="zh-CN"/>
        </w:rPr>
        <w:t>公务用车保有量</w:t>
      </w:r>
      <w:r>
        <w:rPr>
          <w:rFonts w:hint="eastAsia" w:ascii="仿宋_GB2312" w:hAnsi="黑体" w:eastAsia="仿宋_GB2312"/>
          <w:sz w:val="32"/>
          <w:szCs w:val="32"/>
        </w:rPr>
        <w:t>10</w:t>
      </w:r>
      <w:r>
        <w:rPr>
          <w:rFonts w:hint="eastAsia" w:ascii="Times New Roman" w:hAnsi="Times New Roman" w:eastAsia="仿宋_GB2312" w:cs="Times New Roman"/>
          <w:sz w:val="32"/>
          <w:shd w:val="clear" w:color="auto" w:fill="FFFFFF"/>
        </w:rPr>
        <w:t>辆，即机要通信应急用车</w:t>
      </w:r>
      <w:r>
        <w:rPr>
          <w:rFonts w:hint="eastAsia" w:ascii="仿宋_GB2312" w:hAnsi="黑体" w:eastAsia="仿宋_GB2312"/>
          <w:sz w:val="32"/>
          <w:szCs w:val="32"/>
        </w:rPr>
        <w:t>1</w:t>
      </w:r>
      <w:r>
        <w:rPr>
          <w:rFonts w:hint="eastAsia" w:ascii="Times New Roman" w:hAnsi="Times New Roman" w:eastAsia="仿宋_GB2312" w:cs="Times New Roman"/>
          <w:sz w:val="32"/>
          <w:shd w:val="clear" w:color="auto" w:fill="FFFFFF"/>
        </w:rPr>
        <w:t>辆，一般公务用车3辆，一般执法执勤用车</w:t>
      </w:r>
      <w:r>
        <w:rPr>
          <w:rFonts w:hint="eastAsia" w:ascii="仿宋_GB2312" w:hAnsi="黑体" w:eastAsia="仿宋_GB2312"/>
          <w:sz w:val="32"/>
          <w:szCs w:val="32"/>
        </w:rPr>
        <w:t>6</w:t>
      </w:r>
      <w:r>
        <w:rPr>
          <w:rFonts w:hint="eastAsia" w:ascii="Times New Roman" w:hAnsi="Times New Roman" w:eastAsia="仿宋_GB2312" w:cs="Times New Roman"/>
          <w:sz w:val="32"/>
          <w:shd w:val="clear" w:color="auto" w:fill="FFFFFF"/>
        </w:rPr>
        <w:t>辆。</w:t>
      </w:r>
    </w:p>
    <w:p>
      <w:pPr>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公务</w:t>
      </w:r>
      <w:r>
        <w:rPr>
          <w:rFonts w:ascii="仿宋_GB2312" w:hAnsi="黑体" w:eastAsia="仿宋_GB2312" w:cs="Times New Roman"/>
          <w:sz w:val="32"/>
          <w:szCs w:val="32"/>
        </w:rPr>
        <w:t>接待费</w:t>
      </w:r>
      <w:r>
        <w:rPr>
          <w:rFonts w:hint="eastAsia" w:ascii="仿宋_GB2312" w:hAnsi="黑体" w:eastAsia="仿宋_GB2312" w:cs="仿宋_GB2312"/>
          <w:sz w:val="32"/>
          <w:szCs w:val="32"/>
        </w:rPr>
        <w:t>3</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rPr>
        <w:t>与上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rPr>
        <w:t>持平</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2022</w:t>
      </w:r>
      <w:r>
        <w:rPr>
          <w:rFonts w:hint="eastAsia" w:ascii="仿宋_GB2312" w:hAnsi="黑体" w:eastAsia="仿宋_GB2312" w:cs="仿宋_GB2312"/>
          <w:sz w:val="32"/>
          <w:szCs w:val="32"/>
        </w:rPr>
        <w:t>年公务接待费计划主要用于考察调研、业务交流和执行任务等公务活动发生的公务接待支</w:t>
      </w:r>
      <w:r>
        <w:rPr>
          <w:rFonts w:hint="eastAsia" w:ascii="仿宋_GB2312" w:hAnsi="黑体" w:eastAsia="仿宋_GB2312" w:cs="Times New Roman"/>
          <w:sz w:val="32"/>
          <w:szCs w:val="32"/>
        </w:rPr>
        <w:t>出</w:t>
      </w:r>
      <w:r>
        <w:rPr>
          <w:rFonts w:ascii="仿宋_GB2312" w:hAnsi="黑体" w:eastAsia="仿宋_GB2312" w:cs="Times New Roman"/>
          <w:sz w:val="32"/>
          <w:szCs w:val="32"/>
        </w:rPr>
        <w:t>。</w:t>
      </w:r>
      <w:r>
        <w:rPr>
          <w:rFonts w:hint="eastAsia" w:ascii="仿宋_GB2312" w:hAnsi="黑体" w:eastAsia="仿宋_GB2312" w:cs="Times New Roman"/>
          <w:sz w:val="32"/>
          <w:szCs w:val="32"/>
          <w:lang w:eastAsia="zh-CN"/>
        </w:rPr>
        <w:t>2022</w:t>
      </w:r>
      <w:r>
        <w:rPr>
          <w:rFonts w:hint="eastAsia" w:ascii="仿宋_GB2312" w:hAnsi="黑体" w:eastAsia="仿宋_GB2312" w:cs="Times New Roman"/>
          <w:sz w:val="32"/>
          <w:szCs w:val="32"/>
        </w:rPr>
        <w:t>年拟计划接待人数60批次，约计360人。</w:t>
      </w:r>
    </w:p>
    <w:p>
      <w:pPr>
        <w:ind w:firstLine="640" w:firstLineChars="200"/>
        <w:jc w:val="left"/>
        <w:rPr>
          <w:rFonts w:ascii="Times New Roman" w:hAnsi="Times New Roman" w:eastAsia="仿宋_GB2312" w:cs="Times New Roman"/>
          <w:sz w:val="32"/>
          <w:shd w:val="clear" w:color="auto" w:fill="FFFFFF"/>
        </w:rPr>
      </w:pPr>
      <w:r>
        <w:rPr>
          <w:rFonts w:hint="eastAsia" w:ascii="仿宋_GB2312" w:hAnsi="黑体" w:eastAsia="仿宋_GB2312" w:cs="Times New Roman"/>
          <w:sz w:val="32"/>
          <w:szCs w:val="32"/>
        </w:rPr>
        <w:t>（二）定安县人民检察院</w:t>
      </w:r>
      <w:r>
        <w:rPr>
          <w:rFonts w:hint="eastAsia" w:ascii="仿宋_GB2312" w:hAnsi="黑体" w:eastAsia="仿宋_GB2312" w:cs="Times New Roman"/>
          <w:sz w:val="32"/>
          <w:szCs w:val="32"/>
          <w:lang w:eastAsia="zh-CN"/>
        </w:rPr>
        <w:t>2022</w:t>
      </w:r>
      <w:r>
        <w:rPr>
          <w:rFonts w:hint="eastAsia" w:ascii="仿宋_GB2312" w:hAnsi="黑体" w:eastAsia="仿宋_GB2312" w:cs="Times New Roman"/>
          <w:sz w:val="32"/>
          <w:szCs w:val="32"/>
        </w:rPr>
        <w:t>年政府性基金预</w:t>
      </w:r>
      <w:r>
        <w:rPr>
          <w:rFonts w:hint="eastAsia" w:ascii="Times New Roman" w:hAnsi="Times New Roman" w:eastAsia="仿宋_GB2312" w:cs="Times New Roman"/>
          <w:sz w:val="32"/>
          <w:shd w:val="clear" w:color="auto" w:fill="FFFFFF"/>
        </w:rPr>
        <w:t>算“三公”经费预算数为0万元，其中：</w:t>
      </w:r>
    </w:p>
    <w:p>
      <w:pPr>
        <w:ind w:firstLine="640" w:firstLineChars="200"/>
        <w:jc w:val="left"/>
        <w:rPr>
          <w:rFonts w:hint="eastAsia" w:ascii="仿宋_GB2312" w:hAnsi="黑体" w:eastAsia="仿宋_GB2312" w:cs="Times New Roman"/>
          <w:sz w:val="32"/>
          <w:szCs w:val="32"/>
          <w:lang w:eastAsia="zh-CN"/>
        </w:rPr>
      </w:pPr>
      <w:r>
        <w:rPr>
          <w:rFonts w:hint="eastAsia" w:ascii="仿宋_GB2312" w:hAnsi="黑体" w:eastAsia="仿宋_GB2312" w:cs="Times New Roman"/>
          <w:sz w:val="32"/>
          <w:szCs w:val="32"/>
        </w:rPr>
        <w:t>因公出国（境）经费0万元</w:t>
      </w:r>
      <w:r>
        <w:rPr>
          <w:rFonts w:hint="eastAsia" w:ascii="仿宋_GB2312" w:hAnsi="黑体" w:eastAsia="仿宋_GB2312" w:cs="Times New Roman"/>
          <w:sz w:val="32"/>
          <w:szCs w:val="32"/>
          <w:lang w:eastAsia="zh-CN"/>
        </w:rPr>
        <w:t>，与上年预算持平；</w:t>
      </w:r>
      <w:r>
        <w:rPr>
          <w:rFonts w:hint="eastAsia" w:ascii="仿宋_GB2312" w:hAnsi="黑体" w:eastAsia="仿宋_GB2312" w:cs="Times New Roman"/>
          <w:sz w:val="32"/>
          <w:szCs w:val="32"/>
        </w:rPr>
        <w:t>公务用车购置及运行费0万元（其中，公务用车购置费0万元，公务用车运行费0万元）</w:t>
      </w:r>
      <w:r>
        <w:rPr>
          <w:rFonts w:hint="eastAsia" w:ascii="仿宋_GB2312" w:hAnsi="黑体" w:eastAsia="仿宋_GB2312" w:cs="Times New Roman"/>
          <w:sz w:val="32"/>
          <w:szCs w:val="32"/>
          <w:lang w:eastAsia="zh-CN"/>
        </w:rPr>
        <w:t>，与上年预算持平；</w:t>
      </w:r>
      <w:r>
        <w:rPr>
          <w:rFonts w:hint="eastAsia" w:ascii="仿宋_GB2312" w:hAnsi="黑体" w:eastAsia="仿宋_GB2312" w:cs="Times New Roman"/>
          <w:sz w:val="32"/>
          <w:szCs w:val="32"/>
        </w:rPr>
        <w:t>公务接待费0万元</w:t>
      </w:r>
      <w:r>
        <w:rPr>
          <w:rFonts w:hint="eastAsia" w:ascii="仿宋_GB2312" w:hAnsi="黑体" w:eastAsia="仿宋_GB2312" w:cs="Times New Roman"/>
          <w:sz w:val="32"/>
          <w:szCs w:val="32"/>
          <w:lang w:eastAsia="zh-CN"/>
        </w:rPr>
        <w:t>，与上年预算持平。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rPr>
        <w:t>定安县人民检察院</w:t>
      </w:r>
      <w:r>
        <w:rPr>
          <w:rFonts w:hint="eastAsia" w:ascii="黑体" w:hAnsi="黑体" w:eastAsia="黑体"/>
          <w:sz w:val="32"/>
          <w:szCs w:val="32"/>
          <w:lang w:eastAsia="zh-CN"/>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定安县人民检察院</w:t>
      </w:r>
      <w:r>
        <w:rPr>
          <w:rFonts w:hint="eastAsia" w:ascii="仿宋_GB2312" w:hAnsi="黑体" w:eastAsia="仿宋_GB2312" w:cs="仿宋_GB2312"/>
          <w:sz w:val="32"/>
          <w:szCs w:val="32"/>
          <w:lang w:eastAsia="zh-CN"/>
        </w:rPr>
        <w:t>2022</w:t>
      </w:r>
      <w:r>
        <w:rPr>
          <w:rFonts w:hint="eastAsia" w:ascii="仿宋_GB2312" w:hAnsi="黑体" w:eastAsia="仿宋_GB2312" w:cs="仿宋_GB2312"/>
          <w:sz w:val="32"/>
          <w:szCs w:val="32"/>
        </w:rPr>
        <w:t>年</w:t>
      </w:r>
      <w:r>
        <w:rPr>
          <w:rFonts w:hint="eastAsia" w:ascii="仿宋_GB2312" w:hAnsi="黑体" w:eastAsia="仿宋_GB2312"/>
          <w:sz w:val="32"/>
          <w:szCs w:val="32"/>
        </w:rPr>
        <w:t>政府性基金</w:t>
      </w:r>
      <w:r>
        <w:rPr>
          <w:rFonts w:hint="eastAsia" w:ascii="仿宋_GB2312" w:hAnsi="黑体" w:eastAsia="仿宋_GB2312" w:cs="仿宋_GB2312"/>
          <w:sz w:val="32"/>
          <w:szCs w:val="32"/>
        </w:rPr>
        <w:t>预算当年拨款为0万元。定安县人民检察院历年没有政府性基金预算拨款。</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定安县人民检察院</w:t>
      </w:r>
      <w:r>
        <w:rPr>
          <w:rFonts w:hint="eastAsia" w:ascii="黑体" w:hAnsi="黑体" w:eastAsia="黑体"/>
          <w:sz w:val="32"/>
          <w:szCs w:val="32"/>
          <w:lang w:eastAsia="zh-CN"/>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定安县人民检察院</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；支出包括：公共安全支出、社会保障和就业支出、卫生健康支出、住房保障支出。定安县人民检察院</w:t>
      </w: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1383.91</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定安县人民检察院</w:t>
      </w:r>
      <w:r>
        <w:rPr>
          <w:rFonts w:hint="eastAsia" w:ascii="仿宋_GB2312" w:hAnsi="黑体" w:eastAsia="仿宋_GB2312"/>
          <w:sz w:val="32"/>
          <w:szCs w:val="32"/>
          <w:lang w:eastAsia="zh-CN"/>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sz w:val="32"/>
          <w:szCs w:val="32"/>
        </w:rPr>
        <w:t>定安县人民检察院</w:t>
      </w: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1383.91</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12.32</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val="en-US" w:eastAsia="zh-CN"/>
        </w:rPr>
        <w:t>89</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1371.60</w:t>
      </w:r>
      <w:r>
        <w:rPr>
          <w:rFonts w:hint="eastAsia" w:ascii="仿宋_GB2312" w:hAnsi="黑体" w:eastAsia="仿宋_GB2312"/>
          <w:sz w:val="32"/>
          <w:szCs w:val="32"/>
        </w:rPr>
        <w:t>万元，占</w:t>
      </w:r>
      <w:r>
        <w:rPr>
          <w:rFonts w:hint="eastAsia" w:ascii="仿宋_GB2312" w:hAnsi="黑体" w:eastAsia="仿宋_GB2312" w:cs="仿宋_GB2312"/>
          <w:sz w:val="32"/>
          <w:szCs w:val="32"/>
        </w:rPr>
        <w:t>99.</w:t>
      </w:r>
      <w:r>
        <w:rPr>
          <w:rFonts w:hint="eastAsia" w:ascii="仿宋_GB2312" w:hAnsi="黑体" w:eastAsia="仿宋_GB2312" w:cs="仿宋_GB2312"/>
          <w:sz w:val="32"/>
          <w:szCs w:val="32"/>
          <w:lang w:val="en-US" w:eastAsia="zh-CN"/>
        </w:rPr>
        <w:t>11</w:t>
      </w:r>
      <w:r>
        <w:rPr>
          <w:rFonts w:hint="eastAsia" w:ascii="仿宋_GB2312" w:hAnsi="黑体" w:eastAsia="仿宋_GB2312"/>
          <w:sz w:val="32"/>
          <w:szCs w:val="32"/>
        </w:rPr>
        <w:t>%；政府性基金收入0万元，占0%；专项收入0万元，占0%。比上年预算数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38.43</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主要是</w:t>
      </w:r>
      <w:r>
        <w:rPr>
          <w:rFonts w:hint="eastAsia" w:ascii="仿宋_GB2312" w:hAnsi="黑体" w:eastAsia="仿宋_GB2312"/>
          <w:color w:val="000000" w:themeColor="text1"/>
          <w:sz w:val="32"/>
          <w:szCs w:val="32"/>
          <w:lang w:eastAsia="zh-CN"/>
          <w14:textFill>
            <w14:solidFill>
              <w14:schemeClr w14:val="tx1"/>
            </w14:solidFill>
          </w14:textFill>
        </w:rPr>
        <w:t>项目支出预算减少。</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定安县人民检察院</w:t>
      </w:r>
      <w:r>
        <w:rPr>
          <w:rFonts w:hint="eastAsia" w:ascii="仿宋_GB2312" w:hAnsi="黑体" w:eastAsia="仿宋_GB2312"/>
          <w:sz w:val="32"/>
          <w:szCs w:val="32"/>
          <w:lang w:eastAsia="zh-CN"/>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黑体" w:eastAsia="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rPr>
        <w:t>定安县人民检察院</w:t>
      </w: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1383.91</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1183.75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85.54</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200.16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14.46</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38.43</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主要是</w:t>
      </w:r>
      <w:r>
        <w:rPr>
          <w:rFonts w:hint="eastAsia" w:ascii="仿宋_GB2312" w:hAnsi="黑体" w:eastAsia="仿宋_GB2312"/>
          <w:color w:val="000000" w:themeColor="text1"/>
          <w:sz w:val="32"/>
          <w:szCs w:val="32"/>
          <w:lang w:eastAsia="zh-CN"/>
          <w14:textFill>
            <w14:solidFill>
              <w14:schemeClr w14:val="tx1"/>
            </w14:solidFill>
          </w14:textFill>
        </w:rPr>
        <w:t>项目支出预算减少。</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w:t>
      </w:r>
      <w:r>
        <w:rPr>
          <w:rFonts w:hint="eastAsia" w:ascii="仿宋_GB2312" w:hAnsi="黑体" w:eastAsia="仿宋_GB2312" w:cs="仿宋_GB2312"/>
          <w:sz w:val="32"/>
          <w:szCs w:val="32"/>
        </w:rPr>
        <w:t>定安县人民检察院本级的机关运行经费预算</w:t>
      </w:r>
      <w:r>
        <w:rPr>
          <w:rFonts w:hint="eastAsia" w:ascii="仿宋_GB2312" w:hAnsi="黑体" w:eastAsia="仿宋_GB2312" w:cs="仿宋_GB2312"/>
          <w:sz w:val="32"/>
          <w:szCs w:val="32"/>
          <w:lang w:val="en-US" w:eastAsia="zh-CN"/>
        </w:rPr>
        <w:t>194.38</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w:t>
      </w:r>
      <w:r>
        <w:rPr>
          <w:rFonts w:hint="eastAsia" w:ascii="仿宋_GB2312" w:hAnsi="黑体" w:eastAsia="仿宋_GB2312" w:cs="仿宋_GB2312"/>
          <w:sz w:val="32"/>
          <w:szCs w:val="32"/>
        </w:rPr>
        <w:t>定安县人民检察院本级（无下属预算单位）预算单位政府采购预算总额</w:t>
      </w:r>
      <w:r>
        <w:rPr>
          <w:rFonts w:hint="eastAsia" w:ascii="仿宋_GB2312" w:hAnsi="黑体" w:eastAsia="仿宋_GB2312" w:cs="仿宋_GB2312"/>
          <w:sz w:val="32"/>
          <w:szCs w:val="32"/>
          <w:lang w:val="en-US" w:eastAsia="zh-CN"/>
        </w:rPr>
        <w:t>34</w:t>
      </w:r>
      <w:r>
        <w:rPr>
          <w:rFonts w:hint="eastAsia" w:ascii="仿宋_GB2312" w:hAnsi="黑体" w:eastAsia="仿宋_GB2312"/>
          <w:sz w:val="32"/>
          <w:szCs w:val="32"/>
        </w:rPr>
        <w:t>万元，其中：政府采购货物预算</w:t>
      </w:r>
      <w:r>
        <w:rPr>
          <w:rFonts w:hint="eastAsia" w:ascii="仿宋_GB2312" w:hAnsi="黑体" w:eastAsia="仿宋_GB2312"/>
          <w:sz w:val="32"/>
          <w:szCs w:val="32"/>
          <w:lang w:val="en-US" w:eastAsia="zh-CN"/>
        </w:rPr>
        <w:t>34</w:t>
      </w:r>
      <w:r>
        <w:rPr>
          <w:rFonts w:hint="eastAsia" w:ascii="仿宋_GB2312" w:hAnsi="黑体" w:eastAsia="仿宋_GB2312"/>
          <w:sz w:val="32"/>
          <w:szCs w:val="32"/>
        </w:rPr>
        <w:t>万元，政府采购工程预算0万元，政府采购服务预算0万元。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1</w:t>
      </w:r>
      <w:r>
        <w:rPr>
          <w:rFonts w:hint="eastAsia" w:ascii="仿宋_GB2312" w:hAnsi="黑体" w:eastAsia="仿宋_GB2312"/>
          <w:sz w:val="32"/>
          <w:szCs w:val="32"/>
        </w:rPr>
        <w:t>年12月31日，</w:t>
      </w:r>
      <w:r>
        <w:rPr>
          <w:rFonts w:hint="eastAsia" w:ascii="仿宋_GB2312" w:hAnsi="黑体" w:eastAsia="仿宋_GB2312" w:cs="仿宋_GB2312"/>
          <w:sz w:val="32"/>
          <w:szCs w:val="32"/>
        </w:rPr>
        <w:t>定安县人民检察院本级</w:t>
      </w:r>
      <w:r>
        <w:rPr>
          <w:rFonts w:hint="eastAsia" w:ascii="仿宋_GB2312" w:hAnsi="黑体" w:eastAsia="仿宋_GB2312" w:cs="仿宋_GB2312"/>
          <w:sz w:val="32"/>
          <w:szCs w:val="32"/>
          <w:lang w:eastAsia="zh-CN"/>
        </w:rPr>
        <w:t>共</w:t>
      </w:r>
      <w:r>
        <w:rPr>
          <w:rFonts w:hint="eastAsia" w:ascii="仿宋_GB2312" w:hAnsi="黑体" w:eastAsia="仿宋_GB2312" w:cs="仿宋_GB2312"/>
          <w:sz w:val="32"/>
          <w:szCs w:val="32"/>
        </w:rPr>
        <w:t>有车辆10辆</w:t>
      </w:r>
      <w:r>
        <w:rPr>
          <w:rFonts w:hint="eastAsia" w:ascii="仿宋_GB2312" w:hAnsi="黑体" w:eastAsia="仿宋_GB2312" w:cs="仿宋_GB2312"/>
          <w:sz w:val="32"/>
          <w:szCs w:val="32"/>
          <w:lang w:eastAsia="zh-CN"/>
        </w:rPr>
        <w:t>（即保有量）</w:t>
      </w:r>
      <w:r>
        <w:rPr>
          <w:rFonts w:hint="eastAsia" w:ascii="仿宋_GB2312" w:hAnsi="黑体" w:eastAsia="仿宋_GB2312" w:cs="仿宋_GB2312"/>
          <w:sz w:val="32"/>
          <w:szCs w:val="32"/>
        </w:rPr>
        <w:t>，其中</w:t>
      </w:r>
      <w:r>
        <w:rPr>
          <w:rFonts w:hint="eastAsia" w:ascii="仿宋_GB2312" w:hAnsi="黑体" w:eastAsia="仿宋_GB2312" w:cs="仿宋_GB2312"/>
          <w:sz w:val="32"/>
          <w:szCs w:val="32"/>
          <w:lang w:eastAsia="zh-CN"/>
        </w:rPr>
        <w:t>，领导干部用车</w:t>
      </w:r>
      <w:r>
        <w:rPr>
          <w:rFonts w:hint="eastAsia" w:ascii="仿宋_GB2312" w:hAnsi="黑体" w:eastAsia="仿宋_GB2312" w:cs="仿宋_GB2312"/>
          <w:sz w:val="32"/>
          <w:szCs w:val="32"/>
          <w:lang w:val="en-US" w:eastAsia="zh-CN"/>
        </w:rPr>
        <w:t>0辆，</w:t>
      </w:r>
      <w:r>
        <w:rPr>
          <w:rFonts w:hint="eastAsia" w:ascii="仿宋_GB2312" w:hAnsi="黑体" w:eastAsia="仿宋_GB2312" w:cs="仿宋_GB2312"/>
          <w:sz w:val="32"/>
          <w:szCs w:val="32"/>
        </w:rPr>
        <w:t>机要通信应急用车1辆、一般公务用车3辆、一般执法执勤用车6辆。单位价值100万元以上设备0台（套）。</w:t>
      </w:r>
    </w:p>
    <w:p>
      <w:pPr>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（四）绩效目标设置情况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eastAsia="zh-CN"/>
        </w:rPr>
        <w:t>2022</w:t>
      </w:r>
      <w:r>
        <w:rPr>
          <w:rFonts w:hint="eastAsia" w:ascii="仿宋_GB2312" w:hAnsi="黑体" w:eastAsia="仿宋_GB2312"/>
          <w:sz w:val="32"/>
          <w:szCs w:val="32"/>
        </w:rPr>
        <w:t>年</w:t>
      </w:r>
      <w:r>
        <w:rPr>
          <w:rFonts w:hint="eastAsia" w:ascii="仿宋_GB2312" w:hAnsi="黑体" w:eastAsia="仿宋_GB2312" w:cs="仿宋_GB2312"/>
          <w:sz w:val="32"/>
          <w:szCs w:val="32"/>
        </w:rPr>
        <w:t>定安县人民检察院1</w:t>
      </w: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1371.6</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2022年定安县人民检察院没有重点项目（预算金额1000万元以上的特定目标类项目）预算安排。但按有关要求，我院自选3个特定目标类项目预算绩效情况进行说明如下：</w:t>
      </w:r>
    </w:p>
    <w:p>
      <w:pPr>
        <w:ind w:firstLine="640" w:firstLineChars="200"/>
        <w:rPr>
          <w:rFonts w:hint="eastAsia" w:ascii="仿宋_GB2312" w:hAnsi="黑体" w:eastAsia="仿宋_GB2312"/>
          <w:sz w:val="32"/>
          <w:szCs w:val="32"/>
          <w:lang w:val="en-US" w:eastAsia="zh-CN"/>
        </w:rPr>
      </w:pPr>
      <w:r>
        <w:rPr>
          <w:rFonts w:hint="eastAsia" w:ascii="FangSong_GB2312" w:hAnsi="黑体" w:eastAsia="FangSong_GB2312" w:cs="FangSong_GB2312"/>
          <w:sz w:val="32"/>
          <w:szCs w:val="32"/>
          <w:lang w:val="en-US" w:eastAsia="zh-CN"/>
        </w:rPr>
        <w:t>1.</w:t>
      </w:r>
      <w:r>
        <w:rPr>
          <w:rFonts w:hint="eastAsia" w:ascii="FangSong_GB2312" w:hAnsi="黑体" w:eastAsia="FangSong_GB2312" w:cs="FangSong_GB2312"/>
          <w:sz w:val="32"/>
          <w:szCs w:val="32"/>
        </w:rPr>
        <w:t>两房及装备更新维护项目，预算安排</w:t>
      </w:r>
      <w:r>
        <w:rPr>
          <w:rFonts w:hint="eastAsia" w:ascii="FangSong_GB2312" w:hAnsi="黑体" w:eastAsia="FangSong_GB2312" w:cs="FangSong_GB2312"/>
          <w:sz w:val="32"/>
          <w:szCs w:val="32"/>
          <w:lang w:val="en-US" w:eastAsia="zh-CN"/>
        </w:rPr>
        <w:t>50</w:t>
      </w:r>
      <w:r>
        <w:rPr>
          <w:rFonts w:hint="eastAsia" w:ascii="FangSong_GB2312" w:hAnsi="黑体" w:eastAsia="FangSong_GB2312" w:cs="FangSong_GB2312"/>
          <w:sz w:val="32"/>
          <w:szCs w:val="32"/>
        </w:rPr>
        <w:t>万元，主要用于</w:t>
      </w:r>
      <w:r>
        <w:rPr>
          <w:rFonts w:hint="eastAsia" w:ascii="FangSong_GB2312" w:hAnsi="黑体" w:eastAsia="FangSong_GB2312" w:cs="FangSong_GB2312"/>
          <w:sz w:val="32"/>
          <w:szCs w:val="32"/>
          <w:lang w:eastAsia="zh-CN"/>
        </w:rPr>
        <w:t>综合办公技术楼和龙门、黄竹检察室办公楼</w:t>
      </w:r>
      <w:r>
        <w:rPr>
          <w:rFonts w:hint="eastAsia" w:ascii="FangSong_GB2312" w:hAnsi="黑体" w:eastAsia="FangSong_GB2312" w:cs="FangSong_GB2312"/>
          <w:sz w:val="32"/>
          <w:szCs w:val="32"/>
        </w:rPr>
        <w:t>的维修维护</w:t>
      </w:r>
      <w:r>
        <w:rPr>
          <w:rFonts w:hint="eastAsia" w:ascii="FangSong_GB2312" w:hAnsi="黑体" w:eastAsia="FangSong_GB2312" w:cs="FangSong_GB2312"/>
          <w:sz w:val="32"/>
          <w:szCs w:val="32"/>
          <w:lang w:eastAsia="zh-CN"/>
        </w:rPr>
        <w:t>及</w:t>
      </w:r>
      <w:r>
        <w:rPr>
          <w:rFonts w:hint="eastAsia" w:ascii="FangSong_GB2312" w:hAnsi="黑体" w:eastAsia="FangSong_GB2312" w:cs="FangSong_GB2312"/>
          <w:sz w:val="32"/>
          <w:szCs w:val="32"/>
        </w:rPr>
        <w:t>办案办公设备购置，绩效目标是：1、为了改善</w:t>
      </w:r>
      <w:r>
        <w:rPr>
          <w:rFonts w:hint="eastAsia" w:ascii="FangSong_GB2312" w:hAnsi="黑体" w:eastAsia="FangSong_GB2312" w:cs="FangSong_GB2312"/>
          <w:sz w:val="32"/>
          <w:szCs w:val="32"/>
          <w:lang w:eastAsia="zh-CN"/>
        </w:rPr>
        <w:t>综合办公技术楼和龙门、黄竹检察室办公楼</w:t>
      </w:r>
      <w:r>
        <w:rPr>
          <w:rFonts w:hint="eastAsia" w:ascii="FangSong_GB2312" w:hAnsi="黑体" w:eastAsia="FangSong_GB2312" w:cs="FangSong_GB2312"/>
          <w:sz w:val="32"/>
          <w:szCs w:val="32"/>
        </w:rPr>
        <w:t>的条件，2022年两房维修项目</w:t>
      </w:r>
      <w:r>
        <w:rPr>
          <w:rFonts w:hint="eastAsia" w:ascii="FangSong_GB2312" w:hAnsi="黑体" w:eastAsia="FangSong_GB2312" w:cs="FangSong_GB2312"/>
          <w:sz w:val="32"/>
          <w:szCs w:val="32"/>
          <w:lang w:eastAsia="zh-CN"/>
        </w:rPr>
        <w:t>≥</w:t>
      </w:r>
      <w:r>
        <w:rPr>
          <w:rFonts w:hint="eastAsia" w:ascii="FangSong_GB2312" w:hAnsi="黑体" w:eastAsia="FangSong_GB2312" w:cs="FangSong_GB2312"/>
          <w:sz w:val="32"/>
          <w:szCs w:val="32"/>
          <w:lang w:val="en-US" w:eastAsia="zh-CN"/>
        </w:rPr>
        <w:t xml:space="preserve"> 2</w:t>
      </w:r>
      <w:r>
        <w:rPr>
          <w:rFonts w:hint="eastAsia" w:ascii="FangSong_GB2312" w:hAnsi="黑体" w:eastAsia="FangSong_GB2312" w:cs="FangSong_GB2312"/>
          <w:sz w:val="32"/>
          <w:szCs w:val="32"/>
        </w:rPr>
        <w:t>个；2、增加配齐</w:t>
      </w:r>
      <w:r>
        <w:rPr>
          <w:rFonts w:hint="eastAsia" w:ascii="FangSong_GB2312" w:hAnsi="黑体" w:eastAsia="FangSong_GB2312" w:cs="FangSong_GB2312"/>
          <w:sz w:val="32"/>
          <w:szCs w:val="32"/>
          <w:lang w:eastAsia="zh-CN"/>
        </w:rPr>
        <w:t>办公和</w:t>
      </w:r>
      <w:r>
        <w:rPr>
          <w:rFonts w:hint="eastAsia" w:ascii="FangSong_GB2312" w:hAnsi="黑体" w:eastAsia="FangSong_GB2312" w:cs="FangSong_GB2312"/>
          <w:sz w:val="32"/>
          <w:szCs w:val="32"/>
        </w:rPr>
        <w:t>办案</w:t>
      </w:r>
      <w:r>
        <w:rPr>
          <w:rFonts w:hint="eastAsia" w:ascii="FangSong_GB2312" w:hAnsi="黑体" w:eastAsia="FangSong_GB2312" w:cs="FangSong_GB2312"/>
          <w:sz w:val="32"/>
          <w:szCs w:val="32"/>
          <w:lang w:eastAsia="zh-CN"/>
        </w:rPr>
        <w:t>设备</w:t>
      </w:r>
      <w:r>
        <w:rPr>
          <w:rFonts w:hint="eastAsia" w:ascii="FangSong_GB2312" w:hAnsi="黑体" w:eastAsia="FangSong_GB2312" w:cs="FangSong_GB2312"/>
          <w:sz w:val="32"/>
          <w:szCs w:val="32"/>
        </w:rPr>
        <w:t>，2022年计划购置</w:t>
      </w:r>
      <w:r>
        <w:rPr>
          <w:rFonts w:hint="eastAsia" w:ascii="FangSong_GB2312" w:hAnsi="黑体" w:eastAsia="FangSong_GB2312" w:cs="FangSong_GB2312"/>
          <w:sz w:val="32"/>
          <w:szCs w:val="32"/>
          <w:lang w:eastAsia="zh-CN"/>
        </w:rPr>
        <w:t>办公和</w:t>
      </w:r>
      <w:r>
        <w:rPr>
          <w:rFonts w:hint="eastAsia" w:ascii="FangSong_GB2312" w:hAnsi="黑体" w:eastAsia="FangSong_GB2312" w:cs="FangSong_GB2312"/>
          <w:sz w:val="32"/>
          <w:szCs w:val="32"/>
        </w:rPr>
        <w:t>办案设备</w:t>
      </w:r>
      <w:r>
        <w:rPr>
          <w:rFonts w:hint="eastAsia" w:ascii="FangSong_GB2312" w:hAnsi="黑体" w:eastAsia="FangSong_GB2312" w:cs="FangSong_GB2312"/>
          <w:sz w:val="32"/>
          <w:szCs w:val="32"/>
          <w:lang w:eastAsia="zh-CN"/>
        </w:rPr>
        <w:t>≥</w:t>
      </w:r>
      <w:r>
        <w:rPr>
          <w:rFonts w:hint="eastAsia" w:ascii="FangSong_GB2312" w:hAnsi="黑体" w:eastAsia="FangSong_GB2312" w:cs="FangSong_GB2312"/>
          <w:sz w:val="32"/>
          <w:szCs w:val="32"/>
          <w:lang w:val="en-US" w:eastAsia="zh-CN"/>
        </w:rPr>
        <w:t>10</w:t>
      </w:r>
      <w:r>
        <w:rPr>
          <w:rFonts w:hint="eastAsia" w:ascii="FangSong_GB2312" w:hAnsi="黑体" w:eastAsia="FangSong_GB2312" w:cs="FangSong_GB2312"/>
          <w:sz w:val="32"/>
          <w:szCs w:val="32"/>
        </w:rPr>
        <w:t>件，进一步实现科技强检目标。</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2.司法救助项目，预算安排5万元，主要用于对符合规定的当事人实行国家司法救助，绩效目标是司法救助案件≥3件，执行救助资金到位率≥90%。</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3.公诉及检察监督项目，预算安排78万元，主要用于支付与办案业务有关的办公费、差旅费、专线网络租赁费、宣传费、劳务费等费用支出，绩效目标是提升案件数量≥400件，结案率≥85%，立案监督率≥80%，服务对象满意度达80%以上。</w:t>
      </w:r>
    </w:p>
    <w:p>
      <w:pPr>
        <w:jc w:val="center"/>
        <w:rPr>
          <w:rFonts w:ascii="黑体" w:hAnsi="黑体" w:eastAsia="黑体"/>
          <w:sz w:val="32"/>
          <w:szCs w:val="32"/>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0"/>
        </w:rPr>
        <w:t>七、上年结转：指以前年度尚未完成、结转到本年按有关规定继续使用的资金。</w:t>
      </w:r>
    </w:p>
    <w:p>
      <w:pPr>
        <w:widowControl/>
        <w:spacing w:line="560" w:lineRule="exact"/>
        <w:ind w:firstLine="640" w:firstLineChars="200"/>
        <w:rPr>
          <w:rFonts w:ascii="仿宋" w:hAnsi="仿宋" w:eastAsia="仿宋"/>
          <w:sz w:val="32"/>
          <w:szCs w:val="32"/>
        </w:rPr>
      </w:pPr>
      <w:r>
        <w:rPr>
          <w:rFonts w:hint="eastAsia" w:ascii="仿宋" w:hAnsi="仿宋" w:eastAsia="仿宋" w:cs="宋体"/>
          <w:color w:val="000000"/>
          <w:kern w:val="0"/>
          <w:sz w:val="32"/>
          <w:szCs w:val="30"/>
          <w:lang w:eastAsia="zh-CN"/>
        </w:rPr>
        <w:t>八</w:t>
      </w:r>
      <w:r>
        <w:rPr>
          <w:rFonts w:hint="eastAsia" w:ascii="仿宋" w:hAnsi="仿宋" w:eastAsia="仿宋" w:cs="宋体"/>
          <w:color w:val="000000"/>
          <w:kern w:val="0"/>
          <w:sz w:val="32"/>
          <w:szCs w:val="30"/>
        </w:rPr>
        <w:t>、</w:t>
      </w:r>
      <w:r>
        <w:rPr>
          <w:rFonts w:hint="eastAsia" w:ascii="仿宋" w:hAnsi="仿宋" w:eastAsia="仿宋"/>
          <w:sz w:val="32"/>
          <w:szCs w:val="32"/>
        </w:rPr>
        <w:t>公共安全支出：指反映政府维护社会公共安全方面的支出。</w:t>
      </w:r>
    </w:p>
    <w:p>
      <w:pPr>
        <w:widowControl/>
        <w:spacing w:line="560" w:lineRule="exact"/>
        <w:ind w:firstLine="640" w:firstLineChars="200"/>
        <w:rPr>
          <w:rFonts w:ascii="仿宋" w:hAnsi="仿宋" w:eastAsia="仿宋" w:cs="仿宋_GB2312"/>
          <w:sz w:val="32"/>
          <w:szCs w:val="32"/>
        </w:rPr>
      </w:pPr>
      <w:r>
        <w:rPr>
          <w:rFonts w:hint="eastAsia" w:ascii="仿宋" w:hAnsi="仿宋" w:eastAsia="仿宋"/>
          <w:sz w:val="32"/>
          <w:szCs w:val="32"/>
          <w:lang w:eastAsia="zh-CN"/>
        </w:rPr>
        <w:t>九</w:t>
      </w:r>
      <w:r>
        <w:rPr>
          <w:rFonts w:hint="eastAsia" w:ascii="仿宋" w:hAnsi="仿宋" w:eastAsia="仿宋"/>
          <w:sz w:val="32"/>
          <w:szCs w:val="32"/>
        </w:rPr>
        <w:t>、社会保障和就业支出：</w:t>
      </w:r>
      <w:r>
        <w:rPr>
          <w:rFonts w:hint="eastAsia" w:ascii="仿宋" w:hAnsi="仿宋" w:eastAsia="仿宋" w:cs="仿宋_GB2312"/>
          <w:sz w:val="32"/>
          <w:szCs w:val="32"/>
        </w:rPr>
        <w:t>指反映政府在社会保障与就业方面的支出。</w:t>
      </w:r>
    </w:p>
    <w:p>
      <w:pPr>
        <w:widowControl/>
        <w:spacing w:line="560" w:lineRule="exact"/>
        <w:ind w:firstLine="640" w:firstLineChars="200"/>
        <w:rPr>
          <w:rFonts w:ascii="仿宋" w:hAnsi="仿宋" w:eastAsia="仿宋" w:cs="宋体"/>
          <w:color w:val="000000"/>
          <w:kern w:val="0"/>
          <w:sz w:val="32"/>
          <w:szCs w:val="30"/>
        </w:rPr>
      </w:pPr>
      <w:r>
        <w:rPr>
          <w:rFonts w:hint="eastAsia" w:ascii="仿宋" w:hAnsi="仿宋" w:eastAsia="仿宋" w:cs="仿宋_GB2312"/>
          <w:sz w:val="32"/>
          <w:szCs w:val="32"/>
          <w:lang w:eastAsia="zh-CN"/>
        </w:rPr>
        <w:t>十</w:t>
      </w:r>
      <w:r>
        <w:rPr>
          <w:rFonts w:hint="eastAsia" w:ascii="仿宋" w:hAnsi="仿宋" w:eastAsia="仿宋" w:cs="仿宋_GB2312"/>
          <w:sz w:val="32"/>
          <w:szCs w:val="32"/>
        </w:rPr>
        <w:t>、</w:t>
      </w:r>
      <w:r>
        <w:rPr>
          <w:rFonts w:hint="eastAsia" w:ascii="仿宋" w:hAnsi="仿宋" w:eastAsia="仿宋"/>
          <w:sz w:val="32"/>
          <w:szCs w:val="32"/>
        </w:rPr>
        <w:t>卫生健康支出</w:t>
      </w:r>
      <w:r>
        <w:rPr>
          <w:rFonts w:hint="eastAsia" w:ascii="仿宋" w:hAnsi="仿宋" w:eastAsia="仿宋" w:cs="宋体"/>
          <w:color w:val="000000"/>
          <w:kern w:val="0"/>
          <w:sz w:val="32"/>
          <w:szCs w:val="30"/>
        </w:rPr>
        <w:t>：指反映政府卫生健康方面的支出。</w:t>
      </w:r>
    </w:p>
    <w:p>
      <w:pPr>
        <w:widowControl/>
        <w:spacing w:line="560" w:lineRule="exact"/>
        <w:ind w:firstLine="640" w:firstLineChars="200"/>
        <w:rPr>
          <w:rFonts w:ascii="仿宋" w:hAnsi="仿宋" w:eastAsia="仿宋" w:cs="宋体"/>
          <w:color w:val="000000"/>
          <w:kern w:val="0"/>
          <w:sz w:val="32"/>
          <w:szCs w:val="30"/>
        </w:rPr>
      </w:pPr>
      <w:r>
        <w:rPr>
          <w:rFonts w:hint="eastAsia" w:ascii="仿宋" w:hAnsi="仿宋" w:eastAsia="仿宋"/>
          <w:sz w:val="32"/>
          <w:szCs w:val="32"/>
          <w:lang w:eastAsia="zh-CN"/>
        </w:rPr>
        <w:t>十一</w:t>
      </w:r>
      <w:r>
        <w:rPr>
          <w:rFonts w:hint="eastAsia" w:ascii="仿宋" w:hAnsi="仿宋" w:eastAsia="仿宋"/>
          <w:sz w:val="32"/>
          <w:szCs w:val="32"/>
        </w:rPr>
        <w:t>、住房保障支出：指集中反映政府用于住房方面的支出。</w:t>
      </w:r>
    </w:p>
    <w:p>
      <w:pPr>
        <w:autoSpaceDE w:val="0"/>
        <w:autoSpaceDN w:val="0"/>
        <w:adjustRightInd w:val="0"/>
        <w:ind w:firstLine="672" w:firstLineChars="210"/>
        <w:jc w:val="left"/>
        <w:rPr>
          <w:rFonts w:hint="eastAsia" w:ascii="仿宋_GB2312" w:eastAsia="仿宋_GB2312" w:cs="宋体"/>
          <w:color w:val="000000"/>
          <w:kern w:val="0"/>
          <w:sz w:val="32"/>
          <w:szCs w:val="32"/>
          <w:lang w:val="zh-CN"/>
        </w:rPr>
      </w:pPr>
      <w:r>
        <w:rPr>
          <w:rFonts w:hint="eastAsia" w:ascii="仿宋" w:hAnsi="仿宋" w:eastAsia="仿宋"/>
          <w:sz w:val="32"/>
          <w:szCs w:val="32"/>
          <w:lang w:eastAsia="zh-CN"/>
        </w:rPr>
        <w:t>十二</w:t>
      </w:r>
      <w:r>
        <w:rPr>
          <w:rFonts w:hint="eastAsia" w:ascii="仿宋_GB2312" w:eastAsia="仿宋_GB2312" w:cs="宋体"/>
          <w:color w:val="000000"/>
          <w:kern w:val="0"/>
          <w:sz w:val="32"/>
          <w:szCs w:val="32"/>
          <w:lang w:val="zh-CN"/>
        </w:rPr>
        <w:t>、公共安全（类）检察（款）支出：指用于保障机构正常运行、开展检察业务工作的基本支出、以及检察机关业务发展需要单独设置的经常性项目和一次性项目支出。</w:t>
      </w:r>
    </w:p>
    <w:p>
      <w:pPr>
        <w:autoSpaceDE w:val="0"/>
        <w:autoSpaceDN w:val="0"/>
        <w:adjustRightInd w:val="0"/>
        <w:ind w:firstLine="672" w:firstLineChars="210"/>
        <w:jc w:val="left"/>
        <w:rPr>
          <w:rFonts w:hint="eastAsia" w:ascii="仿宋_GB2312" w:eastAsia="仿宋_GB2312" w:cs="宋体"/>
          <w:color w:val="000000"/>
          <w:kern w:val="0"/>
          <w:sz w:val="32"/>
          <w:szCs w:val="32"/>
          <w:lang w:val="zh-CN" w:eastAsia="zh-CN"/>
        </w:rPr>
      </w:pPr>
      <w:r>
        <w:rPr>
          <w:rFonts w:hint="eastAsia" w:ascii="仿宋_GB2312" w:eastAsia="仿宋_GB2312" w:cs="宋体"/>
          <w:color w:val="000000"/>
          <w:kern w:val="0"/>
          <w:sz w:val="32"/>
          <w:szCs w:val="32"/>
          <w:lang w:val="zh-CN"/>
        </w:rPr>
        <w:t>十三、公共安全支出（类）检察</w:t>
      </w:r>
      <w:r>
        <w:rPr>
          <w:rFonts w:hint="eastAsia" w:ascii="仿宋_GB2312" w:eastAsia="仿宋_GB2312" w:cs="宋体"/>
          <w:color w:val="000000"/>
          <w:kern w:val="0"/>
          <w:sz w:val="32"/>
          <w:szCs w:val="32"/>
          <w:lang w:val="zh-CN" w:eastAsia="zh-CN"/>
        </w:rPr>
        <w:t>（款）行政运行（项）：指用于保障机构正常运行、开展检察工作的基本支出。</w:t>
      </w:r>
    </w:p>
    <w:p>
      <w:pPr>
        <w:autoSpaceDE w:val="0"/>
        <w:autoSpaceDN w:val="0"/>
        <w:adjustRightInd w:val="0"/>
        <w:ind w:firstLine="672" w:firstLineChars="210"/>
        <w:jc w:val="left"/>
        <w:rPr>
          <w:rFonts w:hint="eastAsia" w:ascii="仿宋_GB2312" w:eastAsia="仿宋_GB2312" w:cs="宋体"/>
          <w:color w:val="000000"/>
          <w:kern w:val="0"/>
          <w:sz w:val="32"/>
          <w:szCs w:val="32"/>
          <w:lang w:val="zh-CN" w:eastAsia="zh-CN"/>
        </w:rPr>
      </w:pPr>
      <w:r>
        <w:rPr>
          <w:rFonts w:hint="eastAsia" w:ascii="仿宋_GB2312" w:eastAsia="仿宋_GB2312" w:cs="宋体"/>
          <w:color w:val="000000"/>
          <w:kern w:val="0"/>
          <w:sz w:val="32"/>
          <w:szCs w:val="32"/>
          <w:lang w:val="zh-CN" w:eastAsia="zh-CN"/>
        </w:rPr>
        <w:t>十四、</w:t>
      </w:r>
      <w:r>
        <w:rPr>
          <w:rFonts w:hint="eastAsia" w:ascii="仿宋_GB2312" w:eastAsia="仿宋_GB2312" w:cs="宋体"/>
          <w:color w:val="000000"/>
          <w:kern w:val="0"/>
          <w:sz w:val="32"/>
          <w:szCs w:val="32"/>
          <w:lang w:val="zh-CN"/>
        </w:rPr>
        <w:t>公共安全支出（类）检察</w:t>
      </w:r>
      <w:r>
        <w:rPr>
          <w:rFonts w:hint="eastAsia" w:ascii="仿宋_GB2312" w:eastAsia="仿宋_GB2312" w:cs="宋体"/>
          <w:color w:val="000000"/>
          <w:kern w:val="0"/>
          <w:sz w:val="32"/>
          <w:szCs w:val="32"/>
          <w:lang w:val="zh-CN" w:eastAsia="zh-CN"/>
        </w:rPr>
        <w:t>（款）检察监督（项）：反映检察机关依法开展法律监督工作的支出，包括检察监督、公益诉讼、控告申诉等。</w:t>
      </w:r>
    </w:p>
    <w:p>
      <w:pPr>
        <w:autoSpaceDE w:val="0"/>
        <w:autoSpaceDN w:val="0"/>
        <w:adjustRightInd w:val="0"/>
        <w:ind w:firstLine="672" w:firstLineChars="210"/>
        <w:jc w:val="left"/>
        <w:rPr>
          <w:rFonts w:hint="eastAsia" w:ascii="仿宋_GB2312" w:eastAsia="仿宋_GB2312" w:cs="宋体"/>
          <w:color w:val="000000"/>
          <w:kern w:val="0"/>
          <w:sz w:val="32"/>
          <w:szCs w:val="32"/>
          <w:lang w:val="en-US" w:eastAsia="zh-CN"/>
        </w:rPr>
      </w:pPr>
      <w:r>
        <w:rPr>
          <w:rFonts w:hint="eastAsia" w:ascii="仿宋_GB2312" w:eastAsia="仿宋_GB2312" w:cs="宋体"/>
          <w:color w:val="000000"/>
          <w:kern w:val="0"/>
          <w:sz w:val="32"/>
          <w:szCs w:val="32"/>
          <w:lang w:val="zh-CN" w:eastAsia="zh-CN"/>
        </w:rPr>
        <w:t>十五、</w:t>
      </w:r>
      <w:r>
        <w:rPr>
          <w:rFonts w:hint="eastAsia" w:ascii="仿宋_GB2312" w:eastAsia="仿宋_GB2312" w:cs="宋体"/>
          <w:color w:val="000000"/>
          <w:kern w:val="0"/>
          <w:sz w:val="32"/>
          <w:szCs w:val="32"/>
          <w:lang w:val="zh-CN"/>
        </w:rPr>
        <w:t>公共安全支出（类）检察</w:t>
      </w:r>
      <w:r>
        <w:rPr>
          <w:rFonts w:hint="eastAsia" w:ascii="仿宋_GB2312" w:eastAsia="仿宋_GB2312" w:cs="宋体"/>
          <w:color w:val="000000"/>
          <w:kern w:val="0"/>
          <w:sz w:val="32"/>
          <w:szCs w:val="32"/>
          <w:lang w:val="zh-CN" w:eastAsia="zh-CN"/>
        </w:rPr>
        <w:t>（款）其他检察支出（项）：反映其他用于检察方面的支出。</w:t>
      </w:r>
    </w:p>
    <w:p>
      <w:pPr>
        <w:autoSpaceDE w:val="0"/>
        <w:autoSpaceDN w:val="0"/>
        <w:adjustRightInd w:val="0"/>
        <w:ind w:firstLine="672" w:firstLineChars="21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eastAsia="zh-CN"/>
        </w:rPr>
        <w:t>十六</w:t>
      </w:r>
      <w:r>
        <w:rPr>
          <w:rFonts w:hint="eastAsia" w:ascii="仿宋_GB2312" w:eastAsia="仿宋_GB2312" w:cs="宋体"/>
          <w:color w:val="000000"/>
          <w:kern w:val="0"/>
          <w:sz w:val="32"/>
          <w:szCs w:val="32"/>
          <w:lang w:val="zh-CN"/>
        </w:rPr>
        <w:t>、社会保障和就业支出（类）行政事业单位养老支出（款）机关事业单位基本养老保险缴费支出（项）：指反映机关事业单位为职工缴纳的基本养老保险费。由单位代扣的的工作人员基本养老保险费，不在此科目反映。</w:t>
      </w:r>
    </w:p>
    <w:p>
      <w:pPr>
        <w:autoSpaceDE w:val="0"/>
        <w:autoSpaceDN w:val="0"/>
        <w:adjustRightInd w:val="0"/>
        <w:ind w:firstLine="672" w:firstLineChars="21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十七、社会保障和就业支出（类）抚恤（款）其他优抚支出（项）：指反映按规定开支的优抚对象定期定量生活补助费，退役军人生活补助费，机关事业单位职工遗属生活补助，长期赡养人员补助费等。</w:t>
      </w:r>
    </w:p>
    <w:p>
      <w:pPr>
        <w:autoSpaceDE w:val="0"/>
        <w:autoSpaceDN w:val="0"/>
        <w:adjustRightInd w:val="0"/>
        <w:ind w:firstLine="672" w:firstLineChars="21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十八、卫生健康支出（类）行政事业单位医疗（款）行政单位医疗（项）：指反映单位为职工缴纳的基本医疗保险费。</w:t>
      </w:r>
    </w:p>
    <w:p>
      <w:pPr>
        <w:autoSpaceDE w:val="0"/>
        <w:autoSpaceDN w:val="0"/>
        <w:adjustRightInd w:val="0"/>
        <w:ind w:firstLine="672" w:firstLineChars="21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十九、卫生健康支出（类）行政事业单位医疗（款）公务员医疗补助（项）：指反映按规定可享受公务员医疗补助单位为职工缴纳的公务员医疗补助费。</w:t>
      </w:r>
    </w:p>
    <w:p>
      <w:pPr>
        <w:autoSpaceDE w:val="0"/>
        <w:autoSpaceDN w:val="0"/>
        <w:adjustRightInd w:val="0"/>
        <w:ind w:firstLine="672" w:firstLineChars="21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二十、住房保障支出（类）住房改革（款）住房公积金（项）：指反映单位按规定为职工缴纳的住房公积金。</w:t>
      </w:r>
    </w:p>
    <w:p>
      <w:pPr>
        <w:ind w:firstLine="640" w:firstLineChars="200"/>
        <w:jc w:val="left"/>
        <w:rPr>
          <w:rFonts w:ascii="仿宋_GB2312" w:hAnsi="宋体" w:eastAsia="仿宋_GB2312" w:cs="宋体"/>
          <w:color w:val="000000"/>
          <w:kern w:val="0"/>
          <w:sz w:val="32"/>
          <w:szCs w:val="30"/>
        </w:rPr>
      </w:pPr>
      <w:r>
        <w:rPr>
          <w:rFonts w:hint="eastAsia" w:ascii="仿宋_GB2312" w:eastAsia="仿宋_GB2312" w:cs="宋体"/>
          <w:color w:val="000000"/>
          <w:kern w:val="0"/>
          <w:sz w:val="32"/>
          <w:szCs w:val="32"/>
          <w:lang w:val="zh-CN"/>
        </w:rPr>
        <w:t>二十一</w:t>
      </w:r>
      <w:r>
        <w:rPr>
          <w:rFonts w:hint="eastAsia" w:ascii="仿宋_GB2312" w:hAnsi="宋体" w:eastAsia="仿宋_GB2312" w:cs="宋体"/>
          <w:color w:val="000000"/>
          <w:kern w:val="0"/>
          <w:sz w:val="32"/>
          <w:szCs w:val="30"/>
        </w:rPr>
        <w:t>、基本支出：指行政事业单位用于为保障其机构正常运转、完成日常工作任务而发生的人员支出和公用支出。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eastAsia="仿宋_GB2312" w:cs="宋体"/>
          <w:color w:val="000000"/>
          <w:kern w:val="0"/>
          <w:sz w:val="32"/>
          <w:szCs w:val="32"/>
          <w:lang w:val="zh-CN"/>
        </w:rPr>
        <w:t>二十二</w:t>
      </w:r>
      <w:r>
        <w:rPr>
          <w:rFonts w:hint="eastAsia" w:ascii="仿宋_GB2312" w:hAnsi="宋体" w:eastAsia="仿宋_GB2312" w:cs="宋体"/>
          <w:color w:val="000000"/>
          <w:kern w:val="0"/>
          <w:sz w:val="32"/>
          <w:szCs w:val="30"/>
        </w:rPr>
        <w:t>、项目支出：指在基本支出之外为完成特定的工作任务或事业发展目标所发生的支出。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eastAsia="仿宋_GB2312" w:cs="宋体"/>
          <w:color w:val="000000"/>
          <w:kern w:val="0"/>
          <w:sz w:val="32"/>
          <w:szCs w:val="32"/>
          <w:lang w:val="zh-CN"/>
        </w:rPr>
        <w:t>二十三</w:t>
      </w:r>
      <w:r>
        <w:rPr>
          <w:rFonts w:hint="eastAsia" w:ascii="仿宋_GB2312" w:hAnsi="宋体" w:eastAsia="仿宋_GB2312" w:cs="宋体"/>
          <w:color w:val="000000"/>
          <w:kern w:val="0"/>
          <w:sz w:val="32"/>
          <w:szCs w:val="30"/>
        </w:rPr>
        <w:t>、工资福利支出：反映单位开支的在职职工和编制外长期聘用人员的各类劳动报酬，以及为上述人员缴纳的各项社会保险费等。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eastAsia="仿宋_GB2312" w:cs="宋体"/>
          <w:color w:val="000000"/>
          <w:kern w:val="0"/>
          <w:sz w:val="32"/>
          <w:szCs w:val="32"/>
          <w:lang w:val="zh-CN"/>
        </w:rPr>
        <w:t>二十四</w:t>
      </w:r>
      <w:r>
        <w:rPr>
          <w:rFonts w:hint="eastAsia" w:ascii="仿宋_GB2312" w:hAnsi="宋体" w:eastAsia="仿宋_GB2312" w:cs="宋体"/>
          <w:color w:val="000000"/>
          <w:kern w:val="0"/>
          <w:sz w:val="32"/>
          <w:szCs w:val="30"/>
        </w:rPr>
        <w:t>、对个人和家庭的补助支出：反映政府用于对个人和家庭的补助支出，包括离休费、退休费、退职（役）费、抚恤金、生活补助、救济费、医疗费补助、助学金、独生子女奖励金、其他等。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eastAsia="仿宋_GB2312" w:cs="宋体"/>
          <w:color w:val="000000"/>
          <w:kern w:val="0"/>
          <w:sz w:val="32"/>
          <w:szCs w:val="32"/>
          <w:lang w:val="zh-CN"/>
        </w:rPr>
        <w:t>二十五</w:t>
      </w:r>
      <w:r>
        <w:rPr>
          <w:rFonts w:hint="eastAsia" w:ascii="仿宋_GB2312" w:hAnsi="宋体" w:eastAsia="仿宋_GB2312" w:cs="宋体"/>
          <w:color w:val="000000"/>
          <w:kern w:val="0"/>
          <w:sz w:val="32"/>
          <w:szCs w:val="30"/>
        </w:rPr>
        <w:t>、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黑体" w:eastAsia="仿宋_GB2312" w:cs="仿宋_GB2312"/>
          <w:sz w:val="32"/>
          <w:szCs w:val="32"/>
        </w:rPr>
        <w:t>二十</w:t>
      </w:r>
      <w:r>
        <w:rPr>
          <w:rFonts w:hint="eastAsia" w:ascii="仿宋_GB2312" w:hAnsi="黑体" w:eastAsia="仿宋_GB2312" w:cs="仿宋_GB2312"/>
          <w:sz w:val="32"/>
          <w:szCs w:val="32"/>
          <w:lang w:eastAsia="zh-CN"/>
        </w:rPr>
        <w:t>六</w:t>
      </w:r>
      <w:r>
        <w:rPr>
          <w:rFonts w:hint="eastAsia" w:ascii="仿宋_GB2312" w:hAnsi="宋体" w:eastAsia="仿宋_GB2312" w:cs="宋体"/>
          <w:color w:val="000000"/>
          <w:kern w:val="0"/>
          <w:sz w:val="32"/>
          <w:szCs w:val="30"/>
        </w:rPr>
        <w:t>、“三公”经费：包括</w:t>
      </w:r>
      <w:r>
        <w:rPr>
          <w:rFonts w:ascii="仿宋_GB2312" w:hAnsi="宋体" w:eastAsia="仿宋_GB2312" w:cs="宋体"/>
          <w:color w:val="000000"/>
          <w:kern w:val="0"/>
          <w:sz w:val="32"/>
          <w:szCs w:val="30"/>
        </w:rPr>
        <w:t>因公出国（境）费、公务用车购置及运行费和公务接待费。其中，因公出国（境）费指单位公务出国（境）的</w:t>
      </w:r>
      <w:r>
        <w:rPr>
          <w:rFonts w:hint="eastAsia" w:ascii="仿宋_GB2312" w:hAnsi="宋体" w:eastAsia="仿宋_GB2312" w:cs="宋体"/>
          <w:color w:val="000000"/>
          <w:kern w:val="0"/>
          <w:sz w:val="32"/>
          <w:szCs w:val="30"/>
        </w:rPr>
        <w:t>国际旅费、国外城市间交通费、</w:t>
      </w:r>
      <w:r>
        <w:rPr>
          <w:rFonts w:ascii="仿宋_GB2312" w:hAnsi="宋体" w:eastAsia="仿宋_GB2312" w:cs="宋体"/>
          <w:color w:val="000000"/>
          <w:kern w:val="0"/>
          <w:sz w:val="32"/>
          <w:szCs w:val="30"/>
        </w:rPr>
        <w:t>住宿费、伙食费、培训费</w:t>
      </w:r>
      <w:r>
        <w:rPr>
          <w:rFonts w:hint="eastAsia" w:ascii="仿宋_GB2312" w:hAnsi="宋体" w:eastAsia="仿宋_GB2312" w:cs="宋体"/>
          <w:color w:val="000000"/>
          <w:kern w:val="0"/>
          <w:sz w:val="32"/>
          <w:szCs w:val="30"/>
        </w:rPr>
        <w:t>、公杂费</w:t>
      </w:r>
      <w:r>
        <w:rPr>
          <w:rFonts w:ascii="仿宋_GB2312" w:hAnsi="宋体" w:eastAsia="仿宋_GB2312" w:cs="宋体"/>
          <w:color w:val="000000"/>
          <w:kern w:val="0"/>
          <w:sz w:val="32"/>
          <w:szCs w:val="30"/>
        </w:rPr>
        <w:t>等支出；公务用车购置及运行费指单位公务用车</w:t>
      </w:r>
      <w:r>
        <w:rPr>
          <w:rFonts w:hint="eastAsia" w:ascii="仿宋_GB2312" w:hAnsi="宋体" w:eastAsia="仿宋_GB2312" w:cs="宋体"/>
          <w:color w:val="000000"/>
          <w:kern w:val="0"/>
          <w:sz w:val="32"/>
          <w:szCs w:val="30"/>
        </w:rPr>
        <w:t>车辆</w:t>
      </w:r>
      <w:r>
        <w:rPr>
          <w:rFonts w:ascii="仿宋_GB2312" w:hAnsi="宋体" w:eastAsia="仿宋_GB2312" w:cs="宋体"/>
          <w:color w:val="000000"/>
          <w:kern w:val="0"/>
          <w:sz w:val="32"/>
          <w:szCs w:val="30"/>
        </w:rPr>
        <w:t>购置</w:t>
      </w:r>
      <w:r>
        <w:rPr>
          <w:rFonts w:hint="eastAsia" w:ascii="仿宋_GB2312" w:hAnsi="宋体" w:eastAsia="仿宋_GB2312" w:cs="宋体"/>
          <w:color w:val="000000"/>
          <w:kern w:val="0"/>
          <w:sz w:val="32"/>
          <w:szCs w:val="30"/>
        </w:rPr>
        <w:t>支出（含车辆购置税）</w:t>
      </w:r>
      <w:r>
        <w:rPr>
          <w:rFonts w:ascii="仿宋_GB2312" w:hAnsi="宋体" w:eastAsia="仿宋_GB2312" w:cs="宋体"/>
          <w:color w:val="000000"/>
          <w:kern w:val="0"/>
          <w:sz w:val="32"/>
          <w:szCs w:val="30"/>
        </w:rPr>
        <w:t>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二十</w:t>
      </w:r>
      <w:r>
        <w:rPr>
          <w:rFonts w:hint="eastAsia" w:ascii="仿宋_GB2312" w:hAnsi="宋体" w:eastAsia="仿宋_GB2312" w:cs="宋体"/>
          <w:color w:val="000000"/>
          <w:kern w:val="0"/>
          <w:sz w:val="32"/>
          <w:szCs w:val="30"/>
          <w:lang w:eastAsia="zh-CN"/>
        </w:rPr>
        <w:t>七</w:t>
      </w:r>
      <w:r>
        <w:rPr>
          <w:rFonts w:hint="eastAsia" w:ascii="仿宋_GB2312" w:hAnsi="宋体" w:eastAsia="仿宋_GB2312" w:cs="宋体"/>
          <w:color w:val="000000"/>
          <w:kern w:val="0"/>
          <w:sz w:val="32"/>
          <w:szCs w:val="30"/>
        </w:rPr>
        <w:t>、机关运行经费：</w:t>
      </w:r>
      <w:r>
        <w:rPr>
          <w:rFonts w:hint="eastAsia" w:ascii="仿宋_GB2312" w:hAnsi="宋体" w:eastAsia="仿宋_GB2312" w:cs="宋体"/>
          <w:color w:val="000000"/>
          <w:kern w:val="0"/>
          <w:sz w:val="32"/>
          <w:szCs w:val="30"/>
          <w:lang w:eastAsia="zh-CN"/>
        </w:rPr>
        <w:t>为保障行政单位（含参照公务员法管理的事业单位）运行用于购买货物和服务的各项资金，</w:t>
      </w:r>
      <w:bookmarkStart w:id="0" w:name="_GoBack"/>
      <w:bookmarkEnd w:id="0"/>
      <w:r>
        <w:rPr>
          <w:rFonts w:hint="eastAsia" w:ascii="仿宋_GB2312" w:hAnsi="宋体" w:eastAsia="仿宋_GB2312" w:cs="宋体"/>
          <w:color w:val="000000"/>
          <w:kern w:val="0"/>
          <w:sz w:val="32"/>
          <w:szCs w:val="30"/>
        </w:rPr>
        <w:t>包括办公及印刷费、邮电费、差旅费、会议费、日常维修费、一般设备购置费、办公用房水电费、办公用房物业管理费、公务用车运行维护费以及其他费用。</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二十</w:t>
      </w:r>
      <w:r>
        <w:rPr>
          <w:rFonts w:hint="eastAsia" w:ascii="仿宋_GB2312" w:hAnsi="黑体" w:eastAsia="仿宋_GB2312" w:cs="仿宋_GB2312"/>
          <w:sz w:val="32"/>
          <w:szCs w:val="32"/>
          <w:lang w:eastAsia="zh-CN"/>
        </w:rPr>
        <w:t>八</w:t>
      </w:r>
      <w:r>
        <w:rPr>
          <w:rFonts w:hint="eastAsia" w:ascii="仿宋_GB2312" w:hAnsi="黑体" w:eastAsia="仿宋_GB2312" w:cs="仿宋_GB2312"/>
          <w:sz w:val="32"/>
          <w:szCs w:val="32"/>
        </w:rPr>
        <w:t>、政府采购：指各级国家机关、事业单位和团体组织，使用财政性资金采购依法制定的集中采购目录以内的或者采购限额标准以上的货物、工程和服务的行为。</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二十</w:t>
      </w:r>
      <w:r>
        <w:rPr>
          <w:rFonts w:hint="eastAsia" w:ascii="仿宋_GB2312" w:hAnsi="黑体" w:eastAsia="仿宋_GB2312" w:cs="仿宋_GB2312"/>
          <w:sz w:val="32"/>
          <w:szCs w:val="32"/>
          <w:lang w:eastAsia="zh-CN"/>
        </w:rPr>
        <w:t>九</w:t>
      </w:r>
      <w:r>
        <w:rPr>
          <w:rFonts w:hint="eastAsia" w:ascii="仿宋_GB2312" w:hAnsi="黑体" w:eastAsia="仿宋_GB2312" w:cs="仿宋_GB2312"/>
          <w:sz w:val="32"/>
          <w:szCs w:val="32"/>
        </w:rPr>
        <w:t>、绩效目标：是指项目资金使用计划在一定期限内达到的产出和效果。</w:t>
      </w:r>
    </w:p>
    <w:p>
      <w:pPr>
        <w:jc w:val="center"/>
        <w:rPr>
          <w:rFonts w:ascii="黑体" w:hAnsi="黑体" w:eastAsia="黑体"/>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FangSong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16485"/>
    </w:sdtPr>
    <w:sdtContent>
      <w:p>
        <w:pPr>
          <w:pStyle w:val="4"/>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21F31D9"/>
    <w:multiLevelType w:val="multilevel"/>
    <w:tmpl w:val="521F31D9"/>
    <w:lvl w:ilvl="0" w:tentative="0">
      <w:start w:val="1"/>
      <w:numFmt w:val="japaneseCounting"/>
      <w:lvlText w:val="%1、"/>
      <w:lvlJc w:val="left"/>
      <w:pPr>
        <w:ind w:left="720" w:hanging="720"/>
      </w:pPr>
      <w:rPr>
        <w:rFonts w:ascii="仿宋_GB2312" w:hAnsi="仿宋_GB2312" w:eastAsia="仿宋_GB2312" w:cs="仿宋_GB2312"/>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cs="仿宋_GB2312" w:asciiTheme="minorEastAsia" w:hAnsiTheme="minorEastAsia"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3ODZhYjNhZjQ3NTQyNmYwNGY0NDRhNjI1NzdmMDkifQ=="/>
  </w:docVars>
  <w:rsids>
    <w:rsidRoot w:val="00F91B44"/>
    <w:rsid w:val="0000019B"/>
    <w:rsid w:val="00003088"/>
    <w:rsid w:val="00033DC7"/>
    <w:rsid w:val="00042F4F"/>
    <w:rsid w:val="00052935"/>
    <w:rsid w:val="0005356D"/>
    <w:rsid w:val="00054701"/>
    <w:rsid w:val="00056474"/>
    <w:rsid w:val="00070C7E"/>
    <w:rsid w:val="00075A39"/>
    <w:rsid w:val="00091C3D"/>
    <w:rsid w:val="000A5C7F"/>
    <w:rsid w:val="000B08D0"/>
    <w:rsid w:val="000C2DF8"/>
    <w:rsid w:val="000C5A5E"/>
    <w:rsid w:val="00110703"/>
    <w:rsid w:val="0012529A"/>
    <w:rsid w:val="001326C1"/>
    <w:rsid w:val="0014055F"/>
    <w:rsid w:val="001507D5"/>
    <w:rsid w:val="00151376"/>
    <w:rsid w:val="00170B0E"/>
    <w:rsid w:val="00173B57"/>
    <w:rsid w:val="00191121"/>
    <w:rsid w:val="00197460"/>
    <w:rsid w:val="001A6E05"/>
    <w:rsid w:val="001C2F55"/>
    <w:rsid w:val="002010CB"/>
    <w:rsid w:val="00202C92"/>
    <w:rsid w:val="00206833"/>
    <w:rsid w:val="00227338"/>
    <w:rsid w:val="002437BD"/>
    <w:rsid w:val="002530AD"/>
    <w:rsid w:val="00253FDF"/>
    <w:rsid w:val="00271501"/>
    <w:rsid w:val="002740BE"/>
    <w:rsid w:val="0027644C"/>
    <w:rsid w:val="00285DE5"/>
    <w:rsid w:val="00293316"/>
    <w:rsid w:val="0029339B"/>
    <w:rsid w:val="002940AC"/>
    <w:rsid w:val="002956BC"/>
    <w:rsid w:val="002A59FA"/>
    <w:rsid w:val="002C0CC2"/>
    <w:rsid w:val="002C5DAB"/>
    <w:rsid w:val="002D1C45"/>
    <w:rsid w:val="002D345A"/>
    <w:rsid w:val="002E73B0"/>
    <w:rsid w:val="00313E4C"/>
    <w:rsid w:val="00321827"/>
    <w:rsid w:val="003339BD"/>
    <w:rsid w:val="00344AC6"/>
    <w:rsid w:val="0036456D"/>
    <w:rsid w:val="00380BCC"/>
    <w:rsid w:val="003847B6"/>
    <w:rsid w:val="00392785"/>
    <w:rsid w:val="003A50CC"/>
    <w:rsid w:val="003D32C8"/>
    <w:rsid w:val="003F1130"/>
    <w:rsid w:val="004000D6"/>
    <w:rsid w:val="00406EF5"/>
    <w:rsid w:val="0041009E"/>
    <w:rsid w:val="0043378A"/>
    <w:rsid w:val="004439B7"/>
    <w:rsid w:val="00446739"/>
    <w:rsid w:val="00450A24"/>
    <w:rsid w:val="004522A5"/>
    <w:rsid w:val="004709A9"/>
    <w:rsid w:val="0047488D"/>
    <w:rsid w:val="00474F12"/>
    <w:rsid w:val="00484AB2"/>
    <w:rsid w:val="004A33AF"/>
    <w:rsid w:val="004C14C3"/>
    <w:rsid w:val="004C2972"/>
    <w:rsid w:val="004E05B3"/>
    <w:rsid w:val="004E128E"/>
    <w:rsid w:val="004F6E96"/>
    <w:rsid w:val="0050576C"/>
    <w:rsid w:val="0052371B"/>
    <w:rsid w:val="00525863"/>
    <w:rsid w:val="00534AAF"/>
    <w:rsid w:val="005477D2"/>
    <w:rsid w:val="005508AC"/>
    <w:rsid w:val="005630BA"/>
    <w:rsid w:val="00581D7B"/>
    <w:rsid w:val="005829C4"/>
    <w:rsid w:val="0059423F"/>
    <w:rsid w:val="00596376"/>
    <w:rsid w:val="005A096C"/>
    <w:rsid w:val="005A3C0F"/>
    <w:rsid w:val="005B26F6"/>
    <w:rsid w:val="005E25FE"/>
    <w:rsid w:val="005E3794"/>
    <w:rsid w:val="005E5487"/>
    <w:rsid w:val="005F3D4A"/>
    <w:rsid w:val="005F78BD"/>
    <w:rsid w:val="006113D0"/>
    <w:rsid w:val="00611850"/>
    <w:rsid w:val="00613C4E"/>
    <w:rsid w:val="00623BD2"/>
    <w:rsid w:val="00627BD1"/>
    <w:rsid w:val="00640059"/>
    <w:rsid w:val="006575CD"/>
    <w:rsid w:val="00670984"/>
    <w:rsid w:val="00673879"/>
    <w:rsid w:val="00676E5A"/>
    <w:rsid w:val="00677CF8"/>
    <w:rsid w:val="00682152"/>
    <w:rsid w:val="006871F7"/>
    <w:rsid w:val="00695988"/>
    <w:rsid w:val="00696207"/>
    <w:rsid w:val="00696A6B"/>
    <w:rsid w:val="006B1B79"/>
    <w:rsid w:val="006B1FB3"/>
    <w:rsid w:val="006E6FBF"/>
    <w:rsid w:val="006F5429"/>
    <w:rsid w:val="007218D3"/>
    <w:rsid w:val="00726A35"/>
    <w:rsid w:val="00730269"/>
    <w:rsid w:val="00735238"/>
    <w:rsid w:val="00737063"/>
    <w:rsid w:val="007429CB"/>
    <w:rsid w:val="00745210"/>
    <w:rsid w:val="0075151D"/>
    <w:rsid w:val="00763675"/>
    <w:rsid w:val="00772B4E"/>
    <w:rsid w:val="00782D34"/>
    <w:rsid w:val="00786240"/>
    <w:rsid w:val="00787BB2"/>
    <w:rsid w:val="00792400"/>
    <w:rsid w:val="00793A7F"/>
    <w:rsid w:val="007B3322"/>
    <w:rsid w:val="007B4958"/>
    <w:rsid w:val="007B4F8D"/>
    <w:rsid w:val="007D5908"/>
    <w:rsid w:val="007E4EAF"/>
    <w:rsid w:val="00810B32"/>
    <w:rsid w:val="00817707"/>
    <w:rsid w:val="00821388"/>
    <w:rsid w:val="008320E6"/>
    <w:rsid w:val="00833C5D"/>
    <w:rsid w:val="00864A16"/>
    <w:rsid w:val="00872079"/>
    <w:rsid w:val="008756FA"/>
    <w:rsid w:val="00880E9A"/>
    <w:rsid w:val="00882769"/>
    <w:rsid w:val="00884E6B"/>
    <w:rsid w:val="00892A61"/>
    <w:rsid w:val="00894F02"/>
    <w:rsid w:val="008A0625"/>
    <w:rsid w:val="008A232D"/>
    <w:rsid w:val="008A6B53"/>
    <w:rsid w:val="008B65CB"/>
    <w:rsid w:val="008C1502"/>
    <w:rsid w:val="008C72FF"/>
    <w:rsid w:val="008D7D12"/>
    <w:rsid w:val="008F6E41"/>
    <w:rsid w:val="009132D1"/>
    <w:rsid w:val="009246BE"/>
    <w:rsid w:val="009262C2"/>
    <w:rsid w:val="00926751"/>
    <w:rsid w:val="0093081E"/>
    <w:rsid w:val="00934F17"/>
    <w:rsid w:val="00945BB0"/>
    <w:rsid w:val="00947538"/>
    <w:rsid w:val="00966DFA"/>
    <w:rsid w:val="00995DA5"/>
    <w:rsid w:val="009C2D8F"/>
    <w:rsid w:val="009C2DF5"/>
    <w:rsid w:val="009E3F68"/>
    <w:rsid w:val="009F11C8"/>
    <w:rsid w:val="009F52FB"/>
    <w:rsid w:val="00A10B6A"/>
    <w:rsid w:val="00A27C06"/>
    <w:rsid w:val="00A324AA"/>
    <w:rsid w:val="00A36FAB"/>
    <w:rsid w:val="00A53381"/>
    <w:rsid w:val="00A53D9D"/>
    <w:rsid w:val="00A545A0"/>
    <w:rsid w:val="00A56882"/>
    <w:rsid w:val="00A64D93"/>
    <w:rsid w:val="00A737F9"/>
    <w:rsid w:val="00A83065"/>
    <w:rsid w:val="00A94D59"/>
    <w:rsid w:val="00AB61E6"/>
    <w:rsid w:val="00AE1D69"/>
    <w:rsid w:val="00AE3E6F"/>
    <w:rsid w:val="00AE6EB4"/>
    <w:rsid w:val="00B021E5"/>
    <w:rsid w:val="00B1251F"/>
    <w:rsid w:val="00B1446C"/>
    <w:rsid w:val="00B167D8"/>
    <w:rsid w:val="00B24700"/>
    <w:rsid w:val="00B24748"/>
    <w:rsid w:val="00B3714B"/>
    <w:rsid w:val="00B420DB"/>
    <w:rsid w:val="00B517C3"/>
    <w:rsid w:val="00B55B66"/>
    <w:rsid w:val="00B57E67"/>
    <w:rsid w:val="00B60CDB"/>
    <w:rsid w:val="00B73A33"/>
    <w:rsid w:val="00B765AC"/>
    <w:rsid w:val="00B82BA8"/>
    <w:rsid w:val="00B84225"/>
    <w:rsid w:val="00B87C35"/>
    <w:rsid w:val="00BA117A"/>
    <w:rsid w:val="00BA344F"/>
    <w:rsid w:val="00BA3841"/>
    <w:rsid w:val="00BB331B"/>
    <w:rsid w:val="00BC0A39"/>
    <w:rsid w:val="00BD4B2B"/>
    <w:rsid w:val="00BD7B37"/>
    <w:rsid w:val="00BE5A29"/>
    <w:rsid w:val="00BF4032"/>
    <w:rsid w:val="00C00498"/>
    <w:rsid w:val="00C22B8B"/>
    <w:rsid w:val="00C57774"/>
    <w:rsid w:val="00C745BA"/>
    <w:rsid w:val="00C82458"/>
    <w:rsid w:val="00C91668"/>
    <w:rsid w:val="00C91D51"/>
    <w:rsid w:val="00CA7DBE"/>
    <w:rsid w:val="00CB7C81"/>
    <w:rsid w:val="00CC21F8"/>
    <w:rsid w:val="00CC3EE0"/>
    <w:rsid w:val="00CC41E1"/>
    <w:rsid w:val="00CD20E6"/>
    <w:rsid w:val="00CD3DAB"/>
    <w:rsid w:val="00CD7757"/>
    <w:rsid w:val="00CE3BDF"/>
    <w:rsid w:val="00CE6A3B"/>
    <w:rsid w:val="00D11314"/>
    <w:rsid w:val="00D24877"/>
    <w:rsid w:val="00D75DF1"/>
    <w:rsid w:val="00D810F0"/>
    <w:rsid w:val="00DA6432"/>
    <w:rsid w:val="00DC4726"/>
    <w:rsid w:val="00DC65EF"/>
    <w:rsid w:val="00DD3FD8"/>
    <w:rsid w:val="00DF400A"/>
    <w:rsid w:val="00DF60E4"/>
    <w:rsid w:val="00E10EE6"/>
    <w:rsid w:val="00E176B6"/>
    <w:rsid w:val="00E23689"/>
    <w:rsid w:val="00E27401"/>
    <w:rsid w:val="00E310E3"/>
    <w:rsid w:val="00E3389C"/>
    <w:rsid w:val="00E40967"/>
    <w:rsid w:val="00E500E2"/>
    <w:rsid w:val="00E61B45"/>
    <w:rsid w:val="00E73C5A"/>
    <w:rsid w:val="00E81CB4"/>
    <w:rsid w:val="00E94A16"/>
    <w:rsid w:val="00EB13B5"/>
    <w:rsid w:val="00EB6165"/>
    <w:rsid w:val="00ED50D0"/>
    <w:rsid w:val="00ED6580"/>
    <w:rsid w:val="00EE30DB"/>
    <w:rsid w:val="00EF2DD7"/>
    <w:rsid w:val="00F15091"/>
    <w:rsid w:val="00F25292"/>
    <w:rsid w:val="00F36E81"/>
    <w:rsid w:val="00F4089E"/>
    <w:rsid w:val="00F44EEC"/>
    <w:rsid w:val="00F6335F"/>
    <w:rsid w:val="00F83E2B"/>
    <w:rsid w:val="00F91B44"/>
    <w:rsid w:val="00FA0675"/>
    <w:rsid w:val="00FB0A31"/>
    <w:rsid w:val="00FB4A19"/>
    <w:rsid w:val="00FC3789"/>
    <w:rsid w:val="00FD31E4"/>
    <w:rsid w:val="00FD4237"/>
    <w:rsid w:val="00FD6F96"/>
    <w:rsid w:val="00FE42C4"/>
    <w:rsid w:val="021716B4"/>
    <w:rsid w:val="03107478"/>
    <w:rsid w:val="0972739A"/>
    <w:rsid w:val="0C2E3137"/>
    <w:rsid w:val="12636437"/>
    <w:rsid w:val="12EC2555"/>
    <w:rsid w:val="14DF15C9"/>
    <w:rsid w:val="15440352"/>
    <w:rsid w:val="2B151FFB"/>
    <w:rsid w:val="2CF92684"/>
    <w:rsid w:val="2E277EC2"/>
    <w:rsid w:val="2EBE4A0D"/>
    <w:rsid w:val="2ECB4184"/>
    <w:rsid w:val="32C067C3"/>
    <w:rsid w:val="344205A0"/>
    <w:rsid w:val="3798262A"/>
    <w:rsid w:val="3AD83419"/>
    <w:rsid w:val="3B3C40F8"/>
    <w:rsid w:val="424435CC"/>
    <w:rsid w:val="4671281C"/>
    <w:rsid w:val="5AC76C3B"/>
    <w:rsid w:val="655C0475"/>
    <w:rsid w:val="680D2607"/>
    <w:rsid w:val="700C3297"/>
    <w:rsid w:val="72375123"/>
    <w:rsid w:val="7F0D55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jc w:val="left"/>
    </w:pPr>
    <w:rPr>
      <w:rFonts w:ascii="Times New Roman" w:hAnsi="Times New Roman" w:eastAsia="宋体" w:cs="Times New Roman"/>
      <w:kern w:val="0"/>
      <w:sz w:val="24"/>
      <w:szCs w:val="20"/>
    </w:rPr>
  </w:style>
  <w:style w:type="paragraph" w:styleId="9">
    <w:name w:val="List Paragraph"/>
    <w:basedOn w:val="1"/>
    <w:qFormat/>
    <w:uiPriority w:val="34"/>
    <w:pPr>
      <w:ind w:firstLine="420" w:firstLineChars="200"/>
    </w:p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日期 Char"/>
    <w:basedOn w:val="8"/>
    <w:link w:val="2"/>
    <w:semiHidden/>
    <w:qFormat/>
    <w:uiPriority w:val="99"/>
  </w:style>
  <w:style w:type="character" w:customStyle="1" w:styleId="13">
    <w:name w:val="批注框文本 Char"/>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E1476-A48F-4D92-9FF1-256D973A01ED}">
  <ds:schemaRefs/>
</ds:datastoreItem>
</file>

<file path=docProps/app.xml><?xml version="1.0" encoding="utf-8"?>
<Properties xmlns="http://schemas.openxmlformats.org/officeDocument/2006/extended-properties" xmlns:vt="http://schemas.openxmlformats.org/officeDocument/2006/docPropsVTypes">
  <Template>Normal.dotm</Template>
  <Company>ylmfeng.com</Company>
  <Pages>16</Pages>
  <Words>5919</Words>
  <Characters>6348</Characters>
  <Lines>42</Lines>
  <Paragraphs>12</Paragraphs>
  <TotalTime>5</TotalTime>
  <ScaleCrop>false</ScaleCrop>
  <LinksUpToDate>false</LinksUpToDate>
  <CharactersWithSpaces>6372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2019-02-12T09:18:00Z</dcterms:created>
  <dc:creator>null,null,总收发</dc:creator>
  <cp:lastModifiedBy>Administrator</cp:lastModifiedBy>
  <cp:lastPrinted>2022-02-10T03:52:00Z</cp:lastPrinted>
  <dcterms:modified xsi:type="dcterms:W3CDTF">2023-07-06T09:11:15Z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9895EF4AEDD44152AB3C65DE4B4B1679</vt:lpwstr>
  </property>
</Properties>
</file>