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sz w:val="96"/>
          <w:szCs w:val="84"/>
        </w:rPr>
      </w:pPr>
      <w:r>
        <w:rPr>
          <w:rFonts w:ascii="宋体" w:hAnsi="宋体" w:cs="宋体"/>
          <w:sz w:val="96"/>
          <w:szCs w:val="84"/>
        </w:rPr>
        <w:t>20</w:t>
      </w:r>
      <w:r>
        <w:rPr>
          <w:rFonts w:hint="eastAsia" w:ascii="宋体" w:hAnsi="宋体" w:cs="宋体"/>
          <w:sz w:val="96"/>
          <w:szCs w:val="84"/>
          <w:lang w:val="en-US" w:eastAsia="zh-CN"/>
        </w:rPr>
        <w:t>20</w:t>
      </w:r>
      <w:r>
        <w:rPr>
          <w:rFonts w:hint="eastAsia" w:cs="宋体"/>
          <w:sz w:val="96"/>
          <w:szCs w:val="84"/>
        </w:rPr>
        <w:t>年昌江黎族  自治县人民检察院</w:t>
      </w:r>
    </w:p>
    <w:p>
      <w:pPr>
        <w:jc w:val="center"/>
        <w:rPr>
          <w:rFonts w:cs="宋体"/>
          <w:sz w:val="84"/>
          <w:szCs w:val="84"/>
        </w:rPr>
      </w:pPr>
    </w:p>
    <w:p>
      <w:pPr>
        <w:jc w:val="center"/>
        <w:rPr>
          <w:rFonts w:cs="宋体"/>
          <w:sz w:val="84"/>
          <w:szCs w:val="84"/>
        </w:rPr>
      </w:pPr>
      <w:r>
        <w:rPr>
          <w:rFonts w:hint="eastAsia" w:cs="宋体"/>
          <w:sz w:val="84"/>
          <w:szCs w:val="84"/>
        </w:rPr>
        <w:t>部</w:t>
      </w:r>
    </w:p>
    <w:p>
      <w:pPr>
        <w:jc w:val="center"/>
        <w:rPr>
          <w:rFonts w:cs="宋体"/>
          <w:sz w:val="84"/>
          <w:szCs w:val="84"/>
        </w:rPr>
      </w:pPr>
      <w:r>
        <w:rPr>
          <w:rFonts w:hint="eastAsia" w:cs="宋体"/>
          <w:sz w:val="84"/>
          <w:szCs w:val="84"/>
        </w:rPr>
        <w:t>门</w:t>
      </w:r>
    </w:p>
    <w:p>
      <w:pPr>
        <w:jc w:val="center"/>
        <w:rPr>
          <w:rFonts w:cs="宋体"/>
          <w:sz w:val="84"/>
          <w:szCs w:val="84"/>
        </w:rPr>
      </w:pPr>
      <w:r>
        <w:rPr>
          <w:rFonts w:hint="eastAsia" w:cs="宋体"/>
          <w:sz w:val="84"/>
          <w:szCs w:val="84"/>
        </w:rPr>
        <w:t>预</w:t>
      </w:r>
    </w:p>
    <w:p>
      <w:pPr>
        <w:jc w:val="center"/>
        <w:rPr>
          <w:rFonts w:cs="Times New Roman"/>
          <w:sz w:val="84"/>
          <w:szCs w:val="84"/>
        </w:rPr>
      </w:pPr>
      <w:r>
        <w:rPr>
          <w:rFonts w:hint="eastAsia" w:cs="宋体"/>
          <w:sz w:val="84"/>
          <w:szCs w:val="84"/>
        </w:rPr>
        <w:t>算</w:t>
      </w: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hint="eastAsia" w:ascii="仿宋_GB2312" w:hAnsi="黑体" w:eastAsia="仿宋_GB2312" w:cs="黑体"/>
          <w:sz w:val="52"/>
          <w:szCs w:val="52"/>
        </w:rPr>
      </w:pPr>
    </w:p>
    <w:p>
      <w:pPr>
        <w:ind w:firstLine="3380" w:firstLineChars="650"/>
        <w:rPr>
          <w:rFonts w:ascii="仿宋_GB2312" w:hAnsi="黑体" w:eastAsia="仿宋_GB2312" w:cs="Times New Roman"/>
          <w:sz w:val="52"/>
          <w:szCs w:val="52"/>
        </w:rPr>
      </w:pPr>
      <w:r>
        <w:rPr>
          <w:rFonts w:hint="eastAsia" w:ascii="仿宋_GB2312" w:hAnsi="黑体" w:eastAsia="仿宋_GB2312" w:cs="黑体"/>
          <w:sz w:val="52"/>
          <w:szCs w:val="52"/>
        </w:rPr>
        <w:t>目录</w:t>
      </w:r>
    </w:p>
    <w:p>
      <w:pPr>
        <w:pStyle w:val="6"/>
        <w:numPr>
          <w:ilvl w:val="0"/>
          <w:numId w:val="1"/>
        </w:numPr>
        <w:ind w:firstLineChars="0"/>
        <w:jc w:val="left"/>
        <w:rPr>
          <w:rFonts w:ascii="仿宋_GB2312" w:hAnsi="黑体"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人民检察院部门概况</w:t>
      </w:r>
    </w:p>
    <w:p>
      <w:pPr>
        <w:pStyle w:val="6"/>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主要职能</w:t>
      </w:r>
    </w:p>
    <w:p>
      <w:pPr>
        <w:pStyle w:val="6"/>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部门预算单位构成</w:t>
      </w:r>
    </w:p>
    <w:p>
      <w:pPr>
        <w:pStyle w:val="6"/>
        <w:numPr>
          <w:ilvl w:val="0"/>
          <w:numId w:val="1"/>
        </w:numPr>
        <w:ind w:firstLineChars="0"/>
        <w:jc w:val="left"/>
        <w:rPr>
          <w:rFonts w:ascii="仿宋_GB2312" w:hAnsi="黑体"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rPr>
        <w:t>年部门预算表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政府性基金预算“三公”经费支出表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rPr>
        <w:t>年部门预算情况说明</w:t>
      </w:r>
    </w:p>
    <w:p>
      <w:pPr>
        <w:pStyle w:val="6"/>
        <w:numPr>
          <w:ilvl w:val="0"/>
          <w:numId w:val="1"/>
        </w:numPr>
        <w:ind w:firstLineChars="0"/>
        <w:jc w:val="left"/>
        <w:rPr>
          <w:rFonts w:ascii="仿宋_GB2312" w:hAnsi="仿宋_GB2312" w:eastAsia="仿宋_GB2312" w:cs="Times New Roman"/>
          <w:b/>
          <w:sz w:val="32"/>
          <w:szCs w:val="32"/>
        </w:rPr>
      </w:pPr>
      <w:r>
        <w:rPr>
          <w:rFonts w:hint="eastAsia" w:ascii="仿宋_GB2312" w:hAnsi="黑体" w:eastAsia="仿宋_GB2312" w:cs="黑体"/>
          <w:b/>
          <w:sz w:val="32"/>
          <w:szCs w:val="32"/>
        </w:rPr>
        <w:t>名词解释</w:t>
      </w: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firstLine="0" w:firstLineChars="0"/>
        <w:jc w:val="left"/>
        <w:rPr>
          <w:rFonts w:ascii="仿宋_GB2312" w:hAnsi="黑体" w:eastAsia="仿宋_GB2312" w:cs="Times New Roman"/>
          <w:sz w:val="32"/>
          <w:szCs w:val="32"/>
        </w:rPr>
      </w:pPr>
    </w:p>
    <w:p>
      <w:pPr>
        <w:pStyle w:val="6"/>
        <w:numPr>
          <w:ilvl w:val="0"/>
          <w:numId w:val="4"/>
        </w:numPr>
        <w:ind w:firstLineChars="0"/>
        <w:jc w:val="center"/>
        <w:rPr>
          <w:rFonts w:ascii="仿宋_GB2312" w:hAnsi="仿宋_GB2312" w:eastAsia="仿宋_GB2312" w:cs="Times New Roman"/>
          <w:b/>
          <w:sz w:val="32"/>
          <w:szCs w:val="32"/>
        </w:rPr>
      </w:pPr>
      <w:r>
        <w:rPr>
          <w:rFonts w:hint="eastAsia" w:ascii="仿宋_GB2312" w:hAnsi="黑体" w:eastAsia="仿宋_GB2312" w:cs="仿宋_GB2312"/>
          <w:b/>
          <w:bCs/>
          <w:sz w:val="32"/>
          <w:szCs w:val="32"/>
        </w:rPr>
        <w:t>昌江黎族自治县</w:t>
      </w:r>
      <w:r>
        <w:rPr>
          <w:rFonts w:hint="eastAsia" w:ascii="仿宋_GB2312" w:hAnsi="黑体" w:eastAsia="仿宋_GB2312" w:cs="黑体"/>
          <w:b/>
          <w:sz w:val="32"/>
          <w:szCs w:val="32"/>
        </w:rPr>
        <w:t>人民检察院概况</w:t>
      </w:r>
    </w:p>
    <w:p>
      <w:pPr>
        <w:jc w:val="left"/>
        <w:rPr>
          <w:rFonts w:ascii="仿宋_GB2312" w:hAnsi="仿宋_GB2312" w:eastAsia="仿宋_GB2312" w:cs="Times New Roman"/>
          <w:sz w:val="32"/>
          <w:szCs w:val="32"/>
        </w:rPr>
      </w:pPr>
    </w:p>
    <w:p>
      <w:pPr>
        <w:pStyle w:val="6"/>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主要职能</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昌江黎族自治县人民检察院作为法律监督机关，依法履行法律监督职能，保证国家法律的统一和正确实施。其主要职责是：</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1.对昌江黎族自治县人民代表大会报告工作，接受昌江黎族自治县人民代表大会的监督。依法向</w:t>
      </w:r>
      <w:r>
        <w:rPr>
          <w:rFonts w:hint="eastAsia" w:ascii="仿宋_GB2312" w:hAnsi="仿宋_GB2312" w:eastAsia="仿宋_GB2312" w:cs="仿宋_GB2312"/>
          <w:sz w:val="32"/>
          <w:szCs w:val="32"/>
          <w:shd w:val="clear" w:color="auto" w:fill="FFFFFF"/>
        </w:rPr>
        <w:t>人民代表大会常务委员会提出议案。</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2.对本县刑事犯罪案件依法审查批准逮捕、决定逮捕、提起公诉。</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3.依法对本县民事和行政案件审判活动进行法律监督。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4.依法对执行机关执行刑罚的活动和监管活动是否合法实行监督。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5.受理公民控告、申诉和检举；办理刑事赔偿事项。</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6.</w:t>
      </w:r>
      <w:r>
        <w:rPr>
          <w:rFonts w:hint="eastAsia" w:ascii="仿宋_GB2312" w:hAnsi="仿宋_GB2312" w:eastAsia="仿宋_GB2312" w:cs="仿宋_GB2312"/>
          <w:sz w:val="32"/>
          <w:szCs w:val="32"/>
          <w:shd w:val="clear" w:color="auto" w:fill="FFFFFF"/>
        </w:rPr>
        <w:t>规划和指导乡镇检察室工作。</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仿宋_GB2312" w:eastAsia="仿宋_GB2312" w:cs="仿宋_GB2312"/>
          <w:sz w:val="32"/>
          <w:szCs w:val="32"/>
          <w:shd w:val="clear" w:color="auto" w:fill="FFFFFF"/>
        </w:rPr>
        <w:t>7.</w:t>
      </w:r>
      <w:r>
        <w:rPr>
          <w:rFonts w:hint="eastAsia" w:ascii="仿宋_GB2312" w:hAnsi="宋体" w:eastAsia="仿宋_GB2312" w:cs="仿宋_GB2312"/>
          <w:color w:val="000000"/>
          <w:kern w:val="0"/>
          <w:sz w:val="32"/>
          <w:szCs w:val="32"/>
        </w:rPr>
        <w:t>负责上级检察院交办的事项。</w:t>
      </w:r>
    </w:p>
    <w:p>
      <w:pPr>
        <w:pStyle w:val="6"/>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部门预算单位构成</w:t>
      </w:r>
    </w:p>
    <w:p>
      <w:pPr>
        <w:ind w:left="569" w:leftChars="271" w:firstLine="160" w:firstLineChars="50"/>
        <w:rPr>
          <w:rFonts w:ascii="仿宋_GB2312" w:hAnsi="Arial Unicode MS" w:eastAsia="仿宋_GB2312" w:cs="Times New Roman"/>
          <w:sz w:val="32"/>
          <w:szCs w:val="32"/>
        </w:rPr>
      </w:pPr>
      <w:r>
        <w:rPr>
          <w:rFonts w:hint="eastAsia" w:ascii="仿宋_GB2312" w:hAnsi="宋体" w:eastAsia="仿宋_GB2312" w:cs="仿宋_GB2312"/>
          <w:color w:val="000000"/>
          <w:kern w:val="0"/>
          <w:sz w:val="32"/>
          <w:szCs w:val="32"/>
        </w:rPr>
        <w:t>我院预算单位只有昌江黎族自治县人民检察院本级，无二级单位</w:t>
      </w:r>
      <w:r>
        <w:rPr>
          <w:rFonts w:hint="eastAsia" w:ascii="仿宋_GB2312" w:eastAsia="仿宋_GB2312" w:cs="仿宋_GB2312"/>
          <w:sz w:val="32"/>
          <w:szCs w:val="32"/>
        </w:rPr>
        <w:t>。</w:t>
      </w:r>
    </w:p>
    <w:p>
      <w:pPr>
        <w:ind w:left="569" w:leftChars="271" w:firstLine="160" w:firstLineChars="50"/>
        <w:rPr>
          <w:rFonts w:ascii="仿宋_GB2312" w:hAnsi="Arial Unicode MS" w:eastAsia="仿宋_GB2312" w:cs="Times New Roman"/>
          <w:sz w:val="32"/>
          <w:szCs w:val="32"/>
        </w:rPr>
      </w:pPr>
    </w:p>
    <w:p>
      <w:pPr>
        <w:rPr>
          <w:rFonts w:ascii="仿宋_GB2312" w:hAnsi="黑体" w:eastAsia="仿宋_GB2312" w:cs="Times New Roman"/>
          <w:b/>
          <w:sz w:val="32"/>
          <w:szCs w:val="32"/>
        </w:rPr>
      </w:pPr>
      <w:r>
        <w:rPr>
          <w:rFonts w:hint="eastAsia" w:ascii="仿宋_GB2312" w:hAnsi="黑体" w:eastAsia="仿宋_GB2312" w:cs="黑体"/>
          <w:b/>
          <w:sz w:val="32"/>
          <w:szCs w:val="32"/>
          <w:lang w:val="en-US" w:eastAsia="zh-CN"/>
        </w:rPr>
        <w:t xml:space="preserve">  </w:t>
      </w:r>
      <w:r>
        <w:rPr>
          <w:rFonts w:hint="eastAsia" w:ascii="仿宋_GB2312" w:hAnsi="黑体" w:eastAsia="仿宋_GB2312" w:cs="黑体"/>
          <w:b/>
          <w:bCs w:val="0"/>
          <w:sz w:val="32"/>
          <w:szCs w:val="32"/>
        </w:rPr>
        <w:t>第二部分昌江黎族自治县人民检察院</w:t>
      </w:r>
      <w:r>
        <w:rPr>
          <w:rFonts w:hint="eastAsia" w:ascii="仿宋_GB2312" w:hAnsi="黑体" w:eastAsia="仿宋_GB2312" w:cs="仿宋_GB2312"/>
          <w:b/>
          <w:bCs w:val="0"/>
          <w:sz w:val="32"/>
          <w:szCs w:val="32"/>
        </w:rPr>
        <w:t>20</w:t>
      </w:r>
      <w:r>
        <w:rPr>
          <w:rFonts w:hint="eastAsia" w:ascii="仿宋_GB2312" w:hAnsi="黑体" w:eastAsia="仿宋_GB2312" w:cs="仿宋_GB2312"/>
          <w:b/>
          <w:bCs w:val="0"/>
          <w:sz w:val="32"/>
          <w:szCs w:val="32"/>
          <w:lang w:val="en-US" w:eastAsia="zh-CN"/>
        </w:rPr>
        <w:t>20</w:t>
      </w:r>
      <w:r>
        <w:rPr>
          <w:rFonts w:hint="eastAsia" w:ascii="仿宋_GB2312" w:hAnsi="黑体" w:eastAsia="仿宋_GB2312" w:cs="黑体"/>
          <w:b/>
          <w:bCs w:val="0"/>
          <w:sz w:val="32"/>
          <w:szCs w:val="32"/>
        </w:rPr>
        <w:t>年部门预算表</w:t>
      </w:r>
    </w:p>
    <w:p>
      <w:pPr>
        <w:jc w:val="left"/>
        <w:rPr>
          <w:rFonts w:ascii="仿宋_GB2312" w:hAnsi="宋体" w:eastAsia="仿宋_GB2312" w:cs="Times New Roman"/>
          <w:color w:val="000000"/>
          <w:kern w:val="0"/>
          <w:sz w:val="32"/>
          <w:szCs w:val="32"/>
        </w:rPr>
      </w:pPr>
    </w:p>
    <w:p>
      <w:pPr>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（详情见附件：昌江黎族自治县人民检察院20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年预算公开表）</w:t>
      </w:r>
    </w:p>
    <w:p>
      <w:pPr>
        <w:jc w:val="center"/>
        <w:rPr>
          <w:rFonts w:ascii="仿宋_GB2312" w:hAnsi="黑体" w:eastAsia="仿宋_GB2312" w:cs="Times New Roman"/>
          <w:b/>
          <w:bCs/>
          <w:sz w:val="32"/>
          <w:szCs w:val="32"/>
        </w:rPr>
      </w:pPr>
    </w:p>
    <w:p>
      <w:pPr>
        <w:jc w:val="center"/>
        <w:rPr>
          <w:rFonts w:ascii="仿宋_GB2312" w:hAnsi="黑体" w:eastAsia="仿宋_GB2312" w:cs="Times New Roman"/>
          <w:b/>
          <w:sz w:val="32"/>
          <w:szCs w:val="32"/>
        </w:rPr>
      </w:pPr>
      <w:r>
        <w:rPr>
          <w:rFonts w:hint="eastAsia" w:ascii="仿宋_GB2312" w:hAnsi="黑体" w:eastAsia="仿宋_GB2312" w:cs="黑体"/>
          <w:b/>
          <w:sz w:val="32"/>
          <w:szCs w:val="32"/>
        </w:rPr>
        <w:t>第三部分昌江黎族自治县人民检察院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rPr>
        <w:t>年部门预算情况说明</w:t>
      </w:r>
    </w:p>
    <w:p>
      <w:pPr>
        <w:jc w:val="center"/>
        <w:rPr>
          <w:rFonts w:ascii="仿宋_GB2312" w:hAnsi="黑体" w:eastAsia="仿宋_GB2312" w:cs="Times New Roman"/>
          <w:sz w:val="32"/>
          <w:szCs w:val="32"/>
        </w:rPr>
      </w:pPr>
    </w:p>
    <w:p>
      <w:pPr>
        <w:ind w:firstLine="643" w:firstLineChars="200"/>
        <w:jc w:val="left"/>
        <w:rPr>
          <w:rFonts w:ascii="仿宋_GB2312" w:hAnsi="黑体" w:eastAsia="仿宋_GB2312" w:cs="Times New Roman"/>
          <w:b/>
          <w:sz w:val="32"/>
          <w:szCs w:val="32"/>
        </w:rPr>
      </w:pPr>
      <w:r>
        <w:rPr>
          <w:rFonts w:hint="eastAsia" w:ascii="仿宋_GB2312" w:hAnsi="黑体" w:eastAsia="仿宋_GB2312" w:cs="黑体"/>
          <w:b/>
          <w:sz w:val="32"/>
          <w:szCs w:val="32"/>
        </w:rPr>
        <w:t>一、关于昌江黎族自治县人民检察院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年财政拨款收支总预算</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万元。其中，收入总计</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万元，包括一般公共预算本年收入</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万元；支出总计</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万元，包括公共安全支出</w:t>
      </w:r>
      <w:r>
        <w:rPr>
          <w:rFonts w:hint="eastAsia" w:ascii="仿宋_GB2312" w:hAnsi="黑体" w:eastAsia="仿宋_GB2312" w:cs="仿宋_GB2312"/>
          <w:sz w:val="32"/>
          <w:szCs w:val="32"/>
          <w:lang w:val="en-US" w:eastAsia="zh-CN"/>
        </w:rPr>
        <w:t>1189.14</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68.72</w:t>
      </w:r>
      <w:r>
        <w:rPr>
          <w:rFonts w:hint="eastAsia" w:ascii="仿宋_GB2312" w:hAnsi="黑体" w:eastAsia="仿宋_GB2312" w:cs="仿宋_GB2312"/>
          <w:sz w:val="32"/>
          <w:szCs w:val="32"/>
        </w:rPr>
        <w:t>万元、医疗卫生和计划生育支出</w:t>
      </w:r>
      <w:r>
        <w:rPr>
          <w:rFonts w:hint="eastAsia" w:ascii="仿宋_GB2312" w:hAnsi="黑体" w:eastAsia="仿宋_GB2312" w:cs="仿宋_GB2312"/>
          <w:sz w:val="32"/>
          <w:szCs w:val="32"/>
          <w:lang w:val="en-US" w:eastAsia="zh-CN"/>
        </w:rPr>
        <w:t>87.05</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61.00</w:t>
      </w:r>
      <w:r>
        <w:rPr>
          <w:rFonts w:hint="eastAsia" w:ascii="仿宋_GB2312" w:hAnsi="黑体" w:eastAsia="仿宋_GB2312" w:cs="仿宋_GB2312"/>
          <w:sz w:val="32"/>
          <w:szCs w:val="32"/>
        </w:rPr>
        <w:t>万元。</w:t>
      </w:r>
    </w:p>
    <w:p>
      <w:pPr>
        <w:ind w:firstLine="640"/>
        <w:jc w:val="left"/>
        <w:rPr>
          <w:rFonts w:ascii="仿宋_GB2312" w:hAnsi="黑体" w:eastAsia="仿宋_GB2312" w:cs="Times New Roman"/>
          <w:b/>
          <w:sz w:val="32"/>
          <w:szCs w:val="32"/>
        </w:rPr>
      </w:pPr>
      <w:r>
        <w:rPr>
          <w:rFonts w:hint="eastAsia" w:ascii="仿宋_GB2312" w:hAnsi="黑体" w:eastAsia="仿宋_GB2312" w:cs="黑体"/>
          <w:b/>
          <w:sz w:val="32"/>
          <w:szCs w:val="32"/>
        </w:rPr>
        <w:t>二、关于昌江黎族自治县人民检察院</w:t>
      </w:r>
      <w:r>
        <w:rPr>
          <w:rFonts w:hint="eastAsia" w:ascii="仿宋_GB2312" w:hAnsi="黑体" w:eastAsia="仿宋_GB2312" w:cs="仿宋_GB2312"/>
          <w:b/>
          <w:sz w:val="32"/>
          <w:szCs w:val="32"/>
        </w:rPr>
        <w:t>2019</w:t>
      </w:r>
      <w:r>
        <w:rPr>
          <w:rFonts w:hint="eastAsia" w:ascii="仿宋_GB2312" w:hAnsi="黑体" w:eastAsia="仿宋_GB2312" w:cs="黑体"/>
          <w:b/>
          <w:sz w:val="32"/>
          <w:szCs w:val="32"/>
        </w:rPr>
        <w:t>年一般公共预算当年拨款情况说明</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（一）一般公共预算当年规模变化情况</w:t>
      </w:r>
    </w:p>
    <w:p>
      <w:pPr>
        <w:ind w:firstLine="640" w:firstLineChars="200"/>
        <w:jc w:val="left"/>
        <w:rPr>
          <w:rFonts w:ascii="仿宋_GB2312" w:hAnsi="宋体" w:eastAsia="仿宋_GB2312" w:cs="Times New Roman"/>
          <w:color w:val="000000"/>
          <w:kern w:val="0"/>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年一般公共预算当年拨款</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万元，比上年预算数2005.08万元</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599.17</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不再发放转隶人员工资，无需转隶人员福利等支出，且无一次性项目支出。</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val="en-US" w:eastAsia="zh-CN"/>
        </w:rPr>
        <w:t>1189.14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84.58</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68.72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4.89</w:t>
      </w:r>
      <w:r>
        <w:rPr>
          <w:rFonts w:hint="eastAsia" w:ascii="仿宋_GB2312" w:hAnsi="黑体" w:eastAsia="仿宋_GB2312" w:cs="仿宋_GB2312"/>
          <w:sz w:val="32"/>
          <w:szCs w:val="32"/>
        </w:rPr>
        <w:t>%；医疗卫生和计划生育支出</w:t>
      </w:r>
      <w:r>
        <w:rPr>
          <w:rFonts w:hint="eastAsia" w:ascii="仿宋_GB2312" w:hAnsi="黑体" w:eastAsia="仿宋_GB2312" w:cs="仿宋_GB2312"/>
          <w:sz w:val="32"/>
          <w:szCs w:val="32"/>
          <w:lang w:val="en-US" w:eastAsia="zh-CN"/>
        </w:rPr>
        <w:t>87.05</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6.19</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val="en-US" w:eastAsia="zh-CN"/>
        </w:rPr>
        <w:t>61.00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4.34</w:t>
      </w:r>
      <w:r>
        <w:rPr>
          <w:rFonts w:hint="eastAsia" w:ascii="仿宋_GB2312" w:hAnsi="黑体" w:eastAsia="仿宋_GB2312" w:cs="仿宋_GB2312"/>
          <w:sz w:val="32"/>
          <w:szCs w:val="32"/>
        </w:rPr>
        <w:t>%。</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（三）一般公共预算当年拨款具体使用情况</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仿宋_GB2312"/>
          <w:color w:val="000000"/>
          <w:kern w:val="0"/>
          <w:sz w:val="32"/>
          <w:szCs w:val="32"/>
        </w:rPr>
        <w:t>1.一般公共安全（类）检察事务（款）： 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1189.14</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1721.38</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532.24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30.92</w:t>
      </w:r>
      <w:r>
        <w:rPr>
          <w:rFonts w:hint="eastAsia" w:ascii="仿宋_GB2312" w:hAnsi="宋体" w:eastAsia="仿宋_GB2312" w:cs="仿宋_GB2312"/>
          <w:color w:val="000000"/>
          <w:kern w:val="0"/>
          <w:sz w:val="32"/>
          <w:szCs w:val="32"/>
        </w:rPr>
        <w:t>%，</w:t>
      </w:r>
      <w:r>
        <w:rPr>
          <w:rFonts w:hint="eastAsia" w:ascii="仿宋_GB2312" w:hAnsi="黑体" w:eastAsia="仿宋_GB2312" w:cs="仿宋_GB2312"/>
          <w:sz w:val="32"/>
          <w:szCs w:val="32"/>
        </w:rPr>
        <w:t>主要原因是20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不再发放转隶人员工资福利等支出，</w:t>
      </w: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eastAsia="zh-CN"/>
        </w:rPr>
        <w:t>减少。</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仿宋_GB2312"/>
          <w:color w:val="000000"/>
          <w:kern w:val="0"/>
          <w:sz w:val="32"/>
          <w:szCs w:val="32"/>
        </w:rPr>
        <w:t>2.社会保障和就业（类）行政事业单位离退休（款）事业单位离退休（项）20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68.72</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96.45</w:t>
      </w:r>
      <w:r>
        <w:rPr>
          <w:rFonts w:hint="eastAsia" w:ascii="仿宋_GB2312" w:hAnsi="宋体" w:eastAsia="仿宋_GB2312" w:cs="仿宋_GB2312"/>
          <w:color w:val="000000"/>
          <w:kern w:val="0"/>
          <w:sz w:val="32"/>
          <w:szCs w:val="32"/>
        </w:rPr>
        <w:t>万元减少</w:t>
      </w:r>
      <w:r>
        <w:rPr>
          <w:rFonts w:hint="eastAsia" w:ascii="仿宋_GB2312" w:hAnsi="宋体" w:eastAsia="仿宋_GB2312" w:cs="仿宋_GB2312"/>
          <w:color w:val="000000"/>
          <w:kern w:val="0"/>
          <w:sz w:val="32"/>
          <w:szCs w:val="32"/>
          <w:lang w:val="en-US" w:eastAsia="zh-CN"/>
        </w:rPr>
        <w:t>27.73</w:t>
      </w:r>
      <w:r>
        <w:rPr>
          <w:rFonts w:hint="eastAsia" w:ascii="仿宋_GB2312" w:hAnsi="宋体" w:eastAsia="仿宋_GB2312" w:cs="仿宋_GB2312"/>
          <w:color w:val="000000"/>
          <w:kern w:val="0"/>
          <w:sz w:val="32"/>
          <w:szCs w:val="32"/>
        </w:rPr>
        <w:t>万元，减少</w:t>
      </w:r>
      <w:r>
        <w:rPr>
          <w:rFonts w:hint="eastAsia" w:ascii="仿宋_GB2312" w:hAnsi="宋体" w:eastAsia="仿宋_GB2312" w:cs="仿宋_GB2312"/>
          <w:color w:val="000000"/>
          <w:kern w:val="0"/>
          <w:sz w:val="32"/>
          <w:szCs w:val="32"/>
          <w:lang w:val="en-US" w:eastAsia="zh-CN"/>
        </w:rPr>
        <w:t>28.75</w:t>
      </w:r>
      <w:r>
        <w:rPr>
          <w:rFonts w:hint="eastAsia" w:ascii="仿宋_GB2312" w:hAnsi="宋体" w:eastAsia="仿宋_GB2312" w:cs="仿宋_GB2312"/>
          <w:color w:val="000000"/>
          <w:kern w:val="0"/>
          <w:sz w:val="32"/>
          <w:szCs w:val="32"/>
        </w:rPr>
        <w:t>%，减少原因</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人员经费减少，不再发放转隶人员工资福利等支出。</w:t>
      </w:r>
    </w:p>
    <w:p>
      <w:pPr>
        <w:widowControl/>
        <w:spacing w:line="560" w:lineRule="exact"/>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lang w:eastAsia="zh-CN"/>
        </w:rPr>
        <w:t>卫生健康</w:t>
      </w:r>
      <w:r>
        <w:rPr>
          <w:rFonts w:hint="eastAsia" w:ascii="仿宋_GB2312" w:hAnsi="宋体" w:eastAsia="仿宋_GB2312" w:cs="仿宋_GB2312"/>
          <w:color w:val="000000"/>
          <w:kern w:val="0"/>
          <w:sz w:val="32"/>
          <w:szCs w:val="32"/>
        </w:rPr>
        <w:t>（类）医疗保障（款）行政单位医疗（项） 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87.05</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106.35</w:t>
      </w:r>
      <w:r>
        <w:rPr>
          <w:rFonts w:hint="eastAsia" w:ascii="仿宋_GB2312" w:hAnsi="宋体" w:eastAsia="仿宋_GB2312" w:cs="仿宋_GB2312"/>
          <w:color w:val="000000"/>
          <w:kern w:val="0"/>
          <w:sz w:val="32"/>
          <w:szCs w:val="32"/>
        </w:rPr>
        <w:t>万</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19.30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18.15</w:t>
      </w:r>
      <w:r>
        <w:rPr>
          <w:rFonts w:hint="eastAsia" w:ascii="仿宋_GB2312" w:hAnsi="宋体" w:eastAsia="仿宋_GB2312" w:cs="仿宋_GB2312"/>
          <w:color w:val="000000"/>
          <w:kern w:val="0"/>
          <w:sz w:val="32"/>
          <w:szCs w:val="32"/>
        </w:rPr>
        <w:t>%，主要原因</w:t>
      </w:r>
      <w:r>
        <w:rPr>
          <w:rFonts w:hint="eastAsia" w:ascii="仿宋_GB2312" w:hAnsi="黑体" w:eastAsia="仿宋_GB2312" w:cs="仿宋_GB2312"/>
          <w:sz w:val="32"/>
          <w:szCs w:val="32"/>
        </w:rPr>
        <w:t>随着</w:t>
      </w:r>
      <w:r>
        <w:rPr>
          <w:rFonts w:hint="eastAsia" w:ascii="仿宋_GB2312" w:hAnsi="黑体" w:eastAsia="仿宋_GB2312" w:cs="仿宋_GB2312"/>
          <w:sz w:val="32"/>
          <w:szCs w:val="32"/>
          <w:lang w:eastAsia="zh-CN"/>
        </w:rPr>
        <w:t>转隶人员不再发放工资福利等支出</w:t>
      </w:r>
      <w:r>
        <w:rPr>
          <w:rFonts w:hint="eastAsia" w:ascii="仿宋_GB2312" w:hAnsi="宋体" w:eastAsia="仿宋_GB2312" w:cs="仿宋_GB2312"/>
          <w:color w:val="000000"/>
          <w:kern w:val="0"/>
          <w:sz w:val="32"/>
          <w:szCs w:val="32"/>
        </w:rPr>
        <w:t>，社会保险费用、公务员医疗补助费随之</w:t>
      </w:r>
      <w:r>
        <w:rPr>
          <w:rFonts w:hint="eastAsia" w:ascii="仿宋_GB2312" w:hAnsi="宋体" w:eastAsia="仿宋_GB2312" w:cs="仿宋_GB2312"/>
          <w:color w:val="000000"/>
          <w:kern w:val="0"/>
          <w:sz w:val="32"/>
          <w:szCs w:val="32"/>
          <w:lang w:eastAsia="zh-CN"/>
        </w:rPr>
        <w:t>减少。</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4.住房保障（类）住房改革（款）住房公积金（项） 20</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61.00</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80.9</w:t>
      </w:r>
      <w:r>
        <w:rPr>
          <w:rFonts w:hint="eastAsia" w:ascii="仿宋_GB2312" w:hAnsi="宋体" w:eastAsia="仿宋_GB2312" w:cs="仿宋_GB2312"/>
          <w:color w:val="000000"/>
          <w:kern w:val="0"/>
          <w:sz w:val="32"/>
          <w:szCs w:val="32"/>
        </w:rPr>
        <w:t>万减少</w:t>
      </w:r>
      <w:r>
        <w:rPr>
          <w:rFonts w:hint="eastAsia" w:ascii="仿宋_GB2312" w:hAnsi="宋体" w:eastAsia="仿宋_GB2312" w:cs="仿宋_GB2312"/>
          <w:color w:val="000000"/>
          <w:kern w:val="0"/>
          <w:sz w:val="32"/>
          <w:szCs w:val="32"/>
          <w:lang w:val="en-US" w:eastAsia="zh-CN"/>
        </w:rPr>
        <w:t>19.9</w:t>
      </w:r>
      <w:r>
        <w:rPr>
          <w:rFonts w:hint="eastAsia" w:ascii="仿宋_GB2312" w:hAnsi="宋体" w:eastAsia="仿宋_GB2312" w:cs="仿宋_GB2312"/>
          <w:color w:val="000000"/>
          <w:kern w:val="0"/>
          <w:sz w:val="32"/>
          <w:szCs w:val="32"/>
        </w:rPr>
        <w:t>万元，减少</w:t>
      </w:r>
      <w:r>
        <w:rPr>
          <w:rFonts w:hint="eastAsia" w:ascii="仿宋_GB2312" w:hAnsi="宋体" w:eastAsia="仿宋_GB2312" w:cs="仿宋_GB2312"/>
          <w:color w:val="000000"/>
          <w:kern w:val="0"/>
          <w:sz w:val="32"/>
          <w:szCs w:val="32"/>
          <w:lang w:val="en-US" w:eastAsia="zh-CN"/>
        </w:rPr>
        <w:t>24.60</w:t>
      </w:r>
      <w:r>
        <w:rPr>
          <w:rFonts w:hint="eastAsia" w:ascii="仿宋_GB2312" w:hAnsi="宋体" w:eastAsia="仿宋_GB2312" w:cs="仿宋_GB2312"/>
          <w:color w:val="000000"/>
          <w:kern w:val="0"/>
          <w:sz w:val="32"/>
          <w:szCs w:val="32"/>
        </w:rPr>
        <w:t>%，减少原因</w:t>
      </w:r>
      <w:r>
        <w:rPr>
          <w:rFonts w:hint="eastAsia" w:ascii="仿宋_GB2312" w:hAnsi="宋体" w:eastAsia="仿宋_GB2312" w:cs="仿宋_GB2312"/>
          <w:color w:val="000000"/>
          <w:kern w:val="0"/>
          <w:sz w:val="32"/>
          <w:szCs w:val="32"/>
          <w:lang w:eastAsia="zh-CN"/>
        </w:rPr>
        <w:t>随着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不再发放转隶人员工资福利等支出，住房保障、住房公积金缴纳支出也随之减少。</w:t>
      </w:r>
    </w:p>
    <w:p>
      <w:pPr>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w:t>
      </w:r>
    </w:p>
    <w:p>
      <w:pPr>
        <w:spacing w:line="560" w:lineRule="exact"/>
        <w:ind w:firstLine="640"/>
        <w:rPr>
          <w:rFonts w:ascii="仿宋_GB2312" w:hAnsi="黑体" w:eastAsia="仿宋_GB2312" w:cs="Times New Roman"/>
          <w:b/>
          <w:sz w:val="32"/>
          <w:szCs w:val="32"/>
        </w:rPr>
      </w:pPr>
      <w:r>
        <w:rPr>
          <w:rFonts w:hint="eastAsia" w:ascii="仿宋_GB2312" w:hAnsi="黑体" w:eastAsia="仿宋_GB2312" w:cs="黑体"/>
          <w:b/>
          <w:sz w:val="32"/>
          <w:szCs w:val="32"/>
        </w:rPr>
        <w:t>三、关于昌江黎族自治县人民检察院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年一般公共预算基本支出为</w:t>
      </w:r>
      <w:r>
        <w:rPr>
          <w:rFonts w:hint="eastAsia" w:ascii="仿宋_GB2312" w:hAnsi="黑体" w:eastAsia="仿宋_GB2312" w:cs="仿宋_GB2312"/>
          <w:sz w:val="32"/>
          <w:szCs w:val="32"/>
          <w:lang w:val="en-US" w:eastAsia="zh-CN"/>
        </w:rPr>
        <w:t>811.53</w:t>
      </w:r>
      <w:r>
        <w:rPr>
          <w:rFonts w:hint="eastAsia" w:ascii="仿宋_GB2312" w:hAnsi="黑体" w:eastAsia="仿宋_GB2312" w:cs="仿宋_GB2312"/>
          <w:sz w:val="32"/>
          <w:szCs w:val="32"/>
        </w:rPr>
        <w:t>万元，其中：</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1.人员经费</w:t>
      </w:r>
      <w:r>
        <w:rPr>
          <w:rFonts w:hint="eastAsia" w:ascii="仿宋_GB2312" w:hAnsi="黑体" w:eastAsia="仿宋_GB2312" w:cs="仿宋_GB2312"/>
          <w:sz w:val="32"/>
          <w:szCs w:val="32"/>
          <w:lang w:val="en-US" w:eastAsia="zh-CN"/>
        </w:rPr>
        <w:t>522.96</w:t>
      </w:r>
      <w:r>
        <w:rPr>
          <w:rFonts w:hint="eastAsia" w:ascii="仿宋_GB2312" w:hAnsi="黑体" w:eastAsia="仿宋_GB2312" w:cs="仿宋_GB2312"/>
          <w:sz w:val="32"/>
          <w:szCs w:val="32"/>
        </w:rPr>
        <w:t>万元，主要包括：基本工资、津贴补贴、奖金、其他社会保障缴费、伙食补助费、绩效工资、机关事业单位基本养老保险缴费、其他工资福利支出、医疗费、奖励金、住房公积金。</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2.公用经费</w:t>
      </w:r>
      <w:r>
        <w:rPr>
          <w:rFonts w:hint="eastAsia" w:ascii="仿宋_GB2312" w:hAnsi="黑体" w:eastAsia="仿宋_GB2312" w:cs="仿宋_GB2312"/>
          <w:sz w:val="32"/>
          <w:szCs w:val="32"/>
          <w:lang w:val="en-US" w:eastAsia="zh-CN"/>
        </w:rPr>
        <w:t>288.56</w:t>
      </w:r>
      <w:r>
        <w:rPr>
          <w:rFonts w:hint="eastAsia" w:ascii="仿宋_GB2312" w:hAnsi="黑体" w:eastAsia="仿宋_GB2312" w:cs="仿宋_GB2312"/>
          <w:sz w:val="32"/>
          <w:szCs w:val="32"/>
        </w:rPr>
        <w:t>万元，主要包括：办公费、</w:t>
      </w:r>
      <w:r>
        <w:rPr>
          <w:rFonts w:hint="eastAsia" w:ascii="仿宋_GB2312" w:hAnsi="黑体" w:eastAsia="仿宋_GB2312" w:cs="仿宋_GB2312"/>
          <w:sz w:val="32"/>
          <w:szCs w:val="32"/>
          <w:lang w:eastAsia="zh-CN"/>
        </w:rPr>
        <w:t>印刷费、</w:t>
      </w:r>
      <w:r>
        <w:rPr>
          <w:rFonts w:hint="eastAsia" w:ascii="仿宋_GB2312" w:hAnsi="黑体" w:eastAsia="仿宋_GB2312" w:cs="仿宋_GB2312"/>
          <w:sz w:val="32"/>
          <w:szCs w:val="32"/>
        </w:rPr>
        <w:t>咨询费、手续费、水费、电费、邮电费、物业管理费、国内差旅费、维修（护）费、</w:t>
      </w:r>
      <w:r>
        <w:rPr>
          <w:rFonts w:hint="eastAsia" w:ascii="仿宋_GB2312" w:hAnsi="黑体" w:eastAsia="仿宋_GB2312" w:cs="仿宋_GB2312"/>
          <w:sz w:val="32"/>
          <w:szCs w:val="32"/>
          <w:lang w:eastAsia="zh-CN"/>
        </w:rPr>
        <w:t>租赁费、</w:t>
      </w:r>
      <w:r>
        <w:rPr>
          <w:rFonts w:hint="eastAsia" w:ascii="仿宋_GB2312" w:hAnsi="黑体" w:eastAsia="仿宋_GB2312" w:cs="仿宋_GB2312"/>
          <w:sz w:val="32"/>
          <w:szCs w:val="32"/>
        </w:rPr>
        <w:t>培训费、工会经费、福利费、公务用车运行维护费、其他交通费用、其他商品和服务支出、办公设备购置。</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四、昌江黎族自治县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昌江黎族自治县人民检察院2019年“三公”经费预算数为32.55万元，其中：</w:t>
      </w:r>
    </w:p>
    <w:p>
      <w:pPr>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 xml:space="preserve">    1.</w:t>
      </w:r>
      <w:r>
        <w:rPr>
          <w:rFonts w:hint="eastAsia" w:ascii="仿宋_GB2312"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，与上年预算</w:t>
      </w:r>
      <w:r>
        <w:rPr>
          <w:rFonts w:hint="eastAsia" w:ascii="仿宋_GB2312" w:hAnsi="Times New Roman" w:eastAsia="仿宋_GB2312" w:cs="仿宋_GB2312"/>
          <w:sz w:val="32"/>
          <w:szCs w:val="32"/>
          <w:shd w:val="clear" w:color="auto" w:fill="FFFFFF"/>
          <w:lang w:eastAsia="zh-CN"/>
        </w:rPr>
        <w:t>减少</w:t>
      </w:r>
      <w:r>
        <w:rPr>
          <w:rFonts w:hint="eastAsia" w:ascii="仿宋_GB2312" w:hAnsi="Times New Roman" w:eastAsia="仿宋_GB2312" w:cs="仿宋_GB2312"/>
          <w:sz w:val="32"/>
          <w:szCs w:val="32"/>
          <w:shd w:val="clear" w:color="auto" w:fill="FFFFFF"/>
          <w:lang w:val="en-US" w:eastAsia="zh-CN"/>
        </w:rPr>
        <w:t>6</w:t>
      </w:r>
      <w:r>
        <w:rPr>
          <w:rFonts w:hint="eastAsia" w:ascii="仿宋_GB2312" w:hAnsi="Times New Roman" w:eastAsia="仿宋_GB2312" w:cs="仿宋_GB2312"/>
          <w:sz w:val="32"/>
          <w:szCs w:val="32"/>
          <w:shd w:val="clear" w:color="auto" w:fill="FFFFFF"/>
        </w:rPr>
        <w:t>万，</w:t>
      </w:r>
      <w:r>
        <w:rPr>
          <w:rFonts w:hint="eastAsia" w:ascii="仿宋_GB2312" w:hAnsi="Times New Roman" w:eastAsia="仿宋_GB2312" w:cs="仿宋_GB2312"/>
          <w:sz w:val="32"/>
          <w:szCs w:val="32"/>
          <w:shd w:val="clear" w:color="auto" w:fill="FFFFFF"/>
          <w:lang w:eastAsia="zh-CN"/>
        </w:rPr>
        <w:t>故</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Times New Roman" w:eastAsia="仿宋_GB2312" w:cs="仿宋_GB2312"/>
          <w:sz w:val="32"/>
          <w:szCs w:val="32"/>
          <w:shd w:val="clear" w:color="auto" w:fill="FFFFFF"/>
        </w:rPr>
        <w:t>年</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出国计划，</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安排出国（境）组</w:t>
      </w:r>
      <w:r>
        <w:rPr>
          <w:rFonts w:hint="eastAsia" w:ascii="仿宋_GB2312" w:hAnsi="黑体" w:eastAsia="仿宋_GB2312" w:cs="仿宋_GB2312"/>
          <w:sz w:val="32"/>
          <w:szCs w:val="32"/>
          <w:lang w:val="en-US" w:eastAsia="zh-CN"/>
        </w:rPr>
        <w:t>0</w:t>
      </w:r>
      <w:r>
        <w:rPr>
          <w:rFonts w:hint="eastAsia" w:ascii="仿宋_GB2312" w:hAnsi="Times New Roman" w:eastAsia="仿宋_GB2312" w:cs="仿宋_GB2312"/>
          <w:sz w:val="32"/>
          <w:szCs w:val="32"/>
          <w:shd w:val="clear" w:color="auto" w:fill="FFFFFF"/>
        </w:rPr>
        <w:t>次，出国（境）</w:t>
      </w:r>
      <w:r>
        <w:rPr>
          <w:rFonts w:hint="eastAsia" w:ascii="仿宋_GB2312" w:hAnsi="Times New Roman" w:eastAsia="仿宋_GB2312" w:cs="仿宋_GB2312"/>
          <w:sz w:val="32"/>
          <w:szCs w:val="32"/>
          <w:shd w:val="clear" w:color="auto" w:fill="FFFFFF"/>
          <w:lang w:val="en-US" w:eastAsia="zh-CN"/>
        </w:rPr>
        <w:t>0</w:t>
      </w:r>
      <w:r>
        <w:rPr>
          <w:rFonts w:hint="eastAsia" w:ascii="仿宋_GB2312" w:hAnsi="Times New Roman" w:eastAsia="仿宋_GB2312" w:cs="仿宋_GB2312"/>
          <w:sz w:val="32"/>
          <w:szCs w:val="32"/>
          <w:shd w:val="clear" w:color="auto" w:fill="FFFFFF"/>
        </w:rPr>
        <w:t>人。</w:t>
      </w:r>
    </w:p>
    <w:p>
      <w:pPr>
        <w:numPr>
          <w:ilvl w:val="0"/>
          <w:numId w:val="6"/>
        </w:numPr>
        <w:ind w:firstLine="640" w:firstLineChars="200"/>
        <w:rPr>
          <w:rFonts w:hint="eastAsia"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公务用车购置及运行费</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万元（其中，</w:t>
      </w:r>
      <w:r>
        <w:rPr>
          <w:rFonts w:hint="eastAsia" w:ascii="仿宋_GB2312" w:hAnsi="Times New Roman" w:eastAsia="仿宋_GB2312" w:cs="仿宋_GB2312"/>
          <w:sz w:val="32"/>
          <w:szCs w:val="32"/>
          <w:shd w:val="clear" w:color="auto" w:fill="FFFFFF"/>
        </w:rPr>
        <w:t>公务用车购置费</w:t>
      </w:r>
      <w:r>
        <w:rPr>
          <w:rFonts w:hint="eastAsia" w:ascii="仿宋_GB2312" w:hAnsi="黑体" w:eastAsia="仿宋_GB2312" w:cs="仿宋_GB2312"/>
          <w:sz w:val="32"/>
          <w:szCs w:val="32"/>
        </w:rPr>
        <w:t>0万元</w:t>
      </w:r>
      <w:r>
        <w:rPr>
          <w:rFonts w:hint="eastAsia" w:ascii="仿宋_GB2312" w:hAnsi="Times New Roman" w:eastAsia="仿宋_GB2312" w:cs="仿宋_GB2312"/>
          <w:sz w:val="32"/>
          <w:szCs w:val="32"/>
          <w:shd w:val="clear" w:color="auto" w:fill="FFFFFF"/>
        </w:rPr>
        <w:t>，公务用车运行费</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，比上年</w:t>
      </w:r>
      <w:r>
        <w:rPr>
          <w:rFonts w:hint="eastAsia" w:ascii="仿宋_GB2312" w:hAnsi="Times New Roman" w:eastAsia="仿宋_GB2312" w:cs="仿宋_GB2312"/>
          <w:sz w:val="32"/>
          <w:szCs w:val="32"/>
          <w:shd w:val="clear" w:color="auto" w:fill="FFFFFF"/>
          <w:lang w:eastAsia="zh-CN"/>
        </w:rPr>
        <w:t>减少</w:t>
      </w:r>
      <w:r>
        <w:rPr>
          <w:rFonts w:hint="eastAsia" w:ascii="仿宋_GB2312" w:hAnsi="Times New Roman" w:eastAsia="仿宋_GB2312" w:cs="仿宋_GB2312"/>
          <w:sz w:val="32"/>
          <w:szCs w:val="32"/>
          <w:shd w:val="clear" w:color="auto" w:fill="FFFFFF"/>
          <w:lang w:val="en-US" w:eastAsia="zh-CN"/>
        </w:rPr>
        <w:t>12.35</w:t>
      </w:r>
      <w:r>
        <w:rPr>
          <w:rFonts w:hint="eastAsia" w:ascii="仿宋_GB2312" w:hAnsi="Times New Roman" w:eastAsia="仿宋_GB2312" w:cs="仿宋_GB2312"/>
          <w:sz w:val="32"/>
          <w:szCs w:val="32"/>
          <w:shd w:val="clear" w:color="auto" w:fill="FFFFFF"/>
        </w:rPr>
        <w:t>万元。</w:t>
      </w:r>
      <w:r>
        <w:rPr>
          <w:rFonts w:hint="eastAsia" w:ascii="仿宋_GB2312" w:hAnsi="Times New Roman" w:eastAsia="仿宋_GB2312" w:cs="仿宋_GB2312"/>
          <w:sz w:val="32"/>
          <w:szCs w:val="32"/>
          <w:shd w:val="clear" w:color="auto" w:fill="FFFFFF"/>
          <w:lang w:eastAsia="zh-CN"/>
        </w:rPr>
        <w:t>减少</w:t>
      </w:r>
      <w:r>
        <w:rPr>
          <w:rFonts w:hint="eastAsia" w:ascii="仿宋_GB2312" w:hAnsi="Times New Roman" w:eastAsia="仿宋_GB2312" w:cs="仿宋_GB2312"/>
          <w:sz w:val="32"/>
          <w:szCs w:val="32"/>
          <w:shd w:val="clear" w:color="auto" w:fill="FFFFFF"/>
        </w:rPr>
        <w:t>主要原因包括：</w:t>
      </w:r>
      <w:r>
        <w:rPr>
          <w:rFonts w:hint="eastAsia" w:ascii="仿宋_GB2312" w:hAnsi="ˎ̥" w:eastAsia="仿宋_GB2312"/>
          <w:sz w:val="32"/>
          <w:szCs w:val="32"/>
          <w:lang w:eastAsia="zh-CN"/>
        </w:rPr>
        <w:t>自</w:t>
      </w:r>
      <w:r>
        <w:rPr>
          <w:rFonts w:hint="eastAsia" w:ascii="仿宋_GB2312" w:hAnsi="ˎ̥" w:eastAsia="仿宋_GB2312"/>
          <w:sz w:val="32"/>
          <w:szCs w:val="32"/>
          <w:lang w:val="en-US" w:eastAsia="zh-CN"/>
        </w:rPr>
        <w:t>2017年</w:t>
      </w:r>
      <w:r>
        <w:rPr>
          <w:rFonts w:hint="eastAsia" w:ascii="仿宋_GB2312" w:hAnsi="ˎ̥" w:eastAsia="仿宋_GB2312"/>
          <w:sz w:val="32"/>
          <w:szCs w:val="32"/>
        </w:rPr>
        <w:t>7月份已完成了公务车改革，我单位的车辆由原来的15辆，定编为现有的</w:t>
      </w:r>
      <w:r>
        <w:rPr>
          <w:rFonts w:hint="eastAsia" w:ascii="仿宋_GB2312" w:hAnsi="ˎ̥" w:eastAsia="仿宋_GB2312"/>
          <w:sz w:val="32"/>
          <w:szCs w:val="32"/>
          <w:lang w:val="en-US" w:eastAsia="zh-CN"/>
        </w:rPr>
        <w:t>7</w:t>
      </w:r>
      <w:r>
        <w:rPr>
          <w:rFonts w:hint="eastAsia" w:ascii="仿宋_GB2312" w:hAnsi="ˎ̥" w:eastAsia="仿宋_GB2312"/>
          <w:sz w:val="32"/>
          <w:szCs w:val="32"/>
        </w:rPr>
        <w:t>辆，</w:t>
      </w:r>
      <w:r>
        <w:rPr>
          <w:rFonts w:hint="eastAsia" w:ascii="仿宋_GB2312" w:hAnsi="ˎ̥" w:eastAsia="仿宋_GB2312"/>
          <w:sz w:val="32"/>
          <w:szCs w:val="32"/>
          <w:lang w:val="en-US" w:eastAsia="zh-CN"/>
        </w:rPr>
        <w:t>2</w:t>
      </w:r>
      <w:r>
        <w:rPr>
          <w:rFonts w:hint="eastAsia" w:ascii="仿宋_GB2312" w:hAnsi="ˎ̥" w:eastAsia="仿宋_GB2312"/>
          <w:sz w:val="32"/>
          <w:szCs w:val="32"/>
        </w:rPr>
        <w:t>辆为公务用车</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5</w:t>
      </w:r>
      <w:r>
        <w:rPr>
          <w:rFonts w:hint="eastAsia" w:ascii="仿宋_GB2312" w:hAnsi="ˎ̥" w:eastAsia="仿宋_GB2312"/>
          <w:sz w:val="32"/>
          <w:szCs w:val="32"/>
        </w:rPr>
        <w:t>辆为执法执勤用车，所以公务用车购置及运行费支出决算大幅减少</w:t>
      </w:r>
      <w:r>
        <w:rPr>
          <w:rFonts w:hint="eastAsia" w:ascii="仿宋_GB2312" w:hAnsi="Times New Roman" w:eastAsia="仿宋_GB2312" w:cs="仿宋_GB2312"/>
          <w:sz w:val="32"/>
          <w:szCs w:val="32"/>
          <w:shd w:val="clear" w:color="auto" w:fill="FFFFFF"/>
        </w:rPr>
        <w:t>。</w:t>
      </w:r>
    </w:p>
    <w:p>
      <w:pPr>
        <w:numPr>
          <w:ilvl w:val="0"/>
          <w:numId w:val="0"/>
        </w:numPr>
        <w:rPr>
          <w:rFonts w:ascii="仿宋_GB2312" w:eastAsia="仿宋_GB2312" w:cs="Times New Roman"/>
          <w:sz w:val="32"/>
          <w:szCs w:val="32"/>
          <w:shd w:val="clear" w:color="auto" w:fill="FFFFFF"/>
        </w:rPr>
      </w:pPr>
      <w:r>
        <w:rPr>
          <w:rFonts w:hint="eastAsia" w:ascii="仿宋_GB2312" w:hAnsi="黑体" w:eastAsia="仿宋_GB2312" w:cs="仿宋_GB2312"/>
          <w:sz w:val="32"/>
          <w:szCs w:val="32"/>
        </w:rPr>
        <w:t>3.公务接待费1.2</w:t>
      </w:r>
      <w:r>
        <w:rPr>
          <w:rFonts w:hint="eastAsia" w:ascii="仿宋_GB2312" w:hAnsi="Times New Roman" w:eastAsia="仿宋_GB2312" w:cs="仿宋_GB2312"/>
          <w:sz w:val="32"/>
          <w:szCs w:val="32"/>
          <w:shd w:val="clear" w:color="auto" w:fill="FFFFFF"/>
        </w:rPr>
        <w:t>万元，与上年持平，</w:t>
      </w:r>
      <w:r>
        <w:rPr>
          <w:rFonts w:hint="eastAsia" w:ascii="仿宋_GB2312" w:eastAsia="仿宋_GB2312" w:cs="仿宋_GB2312"/>
          <w:sz w:val="32"/>
          <w:szCs w:val="32"/>
          <w:shd w:val="clear" w:color="auto" w:fill="FFFFFF"/>
        </w:rPr>
        <w:t>主要原因包括：我院办案接待次数无明显变化，协助办案餐费已停止报销，故办案接待费用持平。</w:t>
      </w:r>
    </w:p>
    <w:p>
      <w:pPr>
        <w:ind w:firstLine="643" w:firstLineChars="200"/>
        <w:rPr>
          <w:rFonts w:ascii="仿宋_GB2312"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五、关于昌江黎族自治县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shd w:val="clear" w:color="auto" w:fill="FFFFFF"/>
        </w:rPr>
        <w:t>年政府性基金预算当年拨款情况说明</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昌江黎族自治县人民检察院无政府性基金预算。</w:t>
      </w:r>
    </w:p>
    <w:p>
      <w:pPr>
        <w:ind w:firstLine="643" w:firstLineChars="200"/>
        <w:rPr>
          <w:rFonts w:ascii="仿宋_GB2312" w:hAnsi="黑体" w:eastAsia="仿宋_GB2312" w:cs="Times New Roman"/>
          <w:b/>
          <w:bCs/>
          <w:sz w:val="32"/>
          <w:szCs w:val="32"/>
          <w:shd w:val="clear" w:color="auto" w:fill="FFFFFF"/>
        </w:rPr>
      </w:pPr>
      <w:r>
        <w:rPr>
          <w:rFonts w:hint="eastAsia" w:ascii="仿宋_GB2312" w:hAnsi="黑体" w:eastAsia="仿宋_GB2312" w:cs="黑体"/>
          <w:b/>
          <w:bCs/>
          <w:sz w:val="32"/>
          <w:szCs w:val="32"/>
          <w:shd w:val="clear" w:color="auto" w:fill="FFFFFF"/>
        </w:rPr>
        <w:t>六、关于昌江黎族自治县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bCs/>
          <w:sz w:val="32"/>
          <w:szCs w:val="32"/>
        </w:rPr>
        <w:t>20</w:t>
      </w:r>
      <w:r>
        <w:rPr>
          <w:rFonts w:hint="eastAsia" w:ascii="仿宋_GB2312" w:hAnsi="黑体" w:eastAsia="仿宋_GB2312" w:cs="仿宋_GB2312"/>
          <w:b/>
          <w:bCs/>
          <w:sz w:val="32"/>
          <w:szCs w:val="32"/>
          <w:lang w:val="en-US" w:eastAsia="zh-CN"/>
        </w:rPr>
        <w:t>20</w:t>
      </w:r>
      <w:r>
        <w:rPr>
          <w:rFonts w:hint="eastAsia" w:ascii="仿宋_GB2312" w:hAnsi="黑体" w:eastAsia="仿宋_GB2312" w:cs="黑体"/>
          <w:b/>
          <w:bCs/>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按照综合预算原则，昌江黎族自治县人民检察院所有收入和支出均纳入部门预算管理。收入只包括：经费拨款收入。支出包括：公共安全支出、社会保障和就业支出、</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和计划生育支出、住房保障支出。昌江黎族自治县人民检察院20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七、关于昌江黎族自治县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shd w:val="clear" w:color="auto" w:fill="FFFFFF"/>
        </w:rPr>
        <w:t>年收入预算情况说明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万元，其中：经费拨款收入</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万元，占100%；</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八、关于昌江黎族自治县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20</w:t>
      </w:r>
      <w:r>
        <w:rPr>
          <w:rFonts w:hint="eastAsia" w:ascii="仿宋_GB2312" w:hAnsi="黑体" w:eastAsia="仿宋_GB2312" w:cs="黑体"/>
          <w:b/>
          <w:sz w:val="32"/>
          <w:szCs w:val="32"/>
          <w:shd w:val="clear" w:color="auto" w:fill="FFFFFF"/>
        </w:rPr>
        <w:t>年支出预算情况说明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1028.30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73.14</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377.61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26.86</w:t>
      </w:r>
      <w:r>
        <w:rPr>
          <w:rFonts w:hint="eastAsia" w:ascii="仿宋_GB2312" w:hAnsi="黑体" w:eastAsia="仿宋_GB2312" w:cs="仿宋_GB2312"/>
          <w:sz w:val="32"/>
          <w:szCs w:val="32"/>
        </w:rPr>
        <w:t>%。</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九、其他重要事项的情况说明</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（一）机关运行经费</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年昌江黎族自治县人民检察院本级机关运行经费预算</w:t>
      </w:r>
      <w:r>
        <w:rPr>
          <w:rFonts w:hint="eastAsia" w:ascii="仿宋_GB2312" w:hAnsi="黑体" w:eastAsia="仿宋_GB2312" w:cs="仿宋_GB2312"/>
          <w:sz w:val="32"/>
          <w:szCs w:val="32"/>
          <w:lang w:val="en-US" w:eastAsia="zh-CN"/>
        </w:rPr>
        <w:t>1405.91</w:t>
      </w:r>
      <w:r>
        <w:rPr>
          <w:rFonts w:hint="eastAsia" w:ascii="仿宋_GB2312" w:hAnsi="黑体" w:eastAsia="仿宋_GB2312" w:cs="仿宋_GB2312"/>
          <w:sz w:val="32"/>
          <w:szCs w:val="32"/>
        </w:rPr>
        <w:t>万元。</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（二）政府采购情况</w:t>
      </w: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年昌江黎族自治县人民检察院本级单位政府采购预算总额</w:t>
      </w:r>
      <w:r>
        <w:rPr>
          <w:rFonts w:hint="eastAsia" w:ascii="仿宋_GB2312" w:hAnsi="黑体" w:eastAsia="仿宋_GB2312" w:cs="仿宋_GB2312"/>
          <w:sz w:val="32"/>
          <w:szCs w:val="32"/>
          <w:lang w:val="en-US" w:eastAsia="zh-CN"/>
        </w:rPr>
        <w:t>165.05</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26</w:t>
      </w:r>
      <w:r>
        <w:rPr>
          <w:rFonts w:hint="eastAsia" w:ascii="仿宋_GB2312" w:hAnsi="黑体" w:eastAsia="仿宋_GB2312" w:cs="仿宋_GB2312"/>
          <w:sz w:val="32"/>
          <w:szCs w:val="32"/>
        </w:rPr>
        <w:t>万元，政府采购服务预算</w:t>
      </w:r>
      <w:r>
        <w:rPr>
          <w:rFonts w:hint="eastAsia" w:ascii="仿宋_GB2312" w:hAnsi="黑体" w:eastAsia="仿宋_GB2312" w:cs="仿宋_GB2312"/>
          <w:sz w:val="32"/>
          <w:szCs w:val="32"/>
          <w:lang w:val="en-US" w:eastAsia="zh-CN"/>
        </w:rPr>
        <w:t>139.05</w:t>
      </w:r>
      <w:r>
        <w:rPr>
          <w:rFonts w:hint="eastAsia" w:ascii="仿宋_GB2312" w:hAnsi="黑体" w:eastAsia="仿宋_GB2312" w:cs="仿宋_GB2312"/>
          <w:sz w:val="32"/>
          <w:szCs w:val="32"/>
        </w:rPr>
        <w:t>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年12月31日，昌江黎族自治县人民检察院本级预算单位共有车辆7辆，其中：一般执法执勤用车5辆、公务用车2辆。无价值100万元以上设备。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（四）绩效目标设置情况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年昌江黎族自治县人民检察院有</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个项目实行绩</w:t>
      </w:r>
      <w:bookmarkStart w:id="0" w:name="_GoBack"/>
      <w:bookmarkEnd w:id="0"/>
      <w:r>
        <w:rPr>
          <w:rFonts w:hint="eastAsia" w:ascii="仿宋_GB2312" w:hAnsi="黑体" w:eastAsia="仿宋_GB2312" w:cs="仿宋_GB2312"/>
          <w:sz w:val="32"/>
          <w:szCs w:val="32"/>
        </w:rPr>
        <w:t>效目标管理，涉及一般公共预算</w:t>
      </w:r>
      <w:r>
        <w:rPr>
          <w:rFonts w:hint="eastAsia" w:ascii="仿宋_GB2312" w:hAnsi="黑体" w:eastAsia="仿宋_GB2312" w:cs="仿宋_GB2312"/>
          <w:sz w:val="32"/>
          <w:szCs w:val="32"/>
          <w:lang w:val="en-US" w:eastAsia="zh-CN"/>
        </w:rPr>
        <w:t>345.61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(因涉及敏感信息故报表处无法公开全部）</w:t>
      </w:r>
      <w:r>
        <w:rPr>
          <w:rFonts w:hint="eastAsia" w:ascii="仿宋_GB2312" w:hAnsi="黑体" w:eastAsia="仿宋_GB2312" w:cs="仿宋_GB2312"/>
          <w:sz w:val="32"/>
          <w:szCs w:val="32"/>
        </w:rPr>
        <w:t>。</w:t>
      </w:r>
    </w:p>
    <w:p>
      <w:pPr>
        <w:jc w:val="center"/>
        <w:rPr>
          <w:rFonts w:ascii="仿宋_GB2312" w:hAnsi="黑体" w:eastAsia="仿宋_GB2312" w:cs="Times New Roman"/>
          <w:sz w:val="32"/>
          <w:szCs w:val="32"/>
        </w:rPr>
      </w:pPr>
    </w:p>
    <w:p>
      <w:pPr>
        <w:jc w:val="center"/>
        <w:rPr>
          <w:rFonts w:ascii="仿宋_GB2312" w:hAnsi="黑体" w:eastAsia="仿宋_GB2312" w:cs="黑体"/>
          <w:b/>
          <w:bCs/>
          <w:sz w:val="32"/>
          <w:szCs w:val="32"/>
        </w:rPr>
      </w:pPr>
    </w:p>
    <w:p>
      <w:pPr>
        <w:jc w:val="center"/>
        <w:rPr>
          <w:rFonts w:ascii="仿宋_GB2312" w:hAnsi="黑体" w:eastAsia="仿宋_GB2312" w:cs="黑体"/>
          <w:b/>
          <w:bCs/>
          <w:sz w:val="32"/>
          <w:szCs w:val="32"/>
        </w:rPr>
      </w:pPr>
    </w:p>
    <w:p>
      <w:pPr>
        <w:jc w:val="center"/>
        <w:rPr>
          <w:rFonts w:ascii="仿宋_GB2312" w:hAnsi="黑体" w:eastAsia="仿宋_GB2312" w:cs="Times New Roman"/>
          <w:b/>
          <w:bCs/>
          <w:sz w:val="32"/>
          <w:szCs w:val="32"/>
        </w:rPr>
      </w:pPr>
      <w:r>
        <w:rPr>
          <w:rFonts w:hint="eastAsia" w:ascii="仿宋_GB2312" w:hAnsi="黑体" w:eastAsia="仿宋_GB2312" w:cs="黑体"/>
          <w:b/>
          <w:bCs/>
          <w:sz w:val="32"/>
          <w:szCs w:val="32"/>
        </w:rPr>
        <w:t>第四部分名词解释</w:t>
      </w:r>
    </w:p>
    <w:p>
      <w:pPr>
        <w:ind w:firstLine="640" w:firstLineChars="200"/>
        <w:jc w:val="left"/>
        <w:rPr>
          <w:rFonts w:ascii="仿宋_GB2312" w:hAnsi="宋体" w:eastAsia="仿宋_GB2312" w:cs="Times New Roman"/>
          <w:color w:val="000000"/>
          <w:kern w:val="0"/>
          <w:sz w:val="32"/>
          <w:szCs w:val="32"/>
        </w:rPr>
      </w:pPr>
    </w:p>
    <w:p>
      <w:pPr>
        <w:autoSpaceDE w:val="0"/>
        <w:autoSpaceDN w:val="0"/>
        <w:adjustRightInd w:val="0"/>
        <w:ind w:firstLine="640" w:firstLineChars="200"/>
        <w:jc w:val="left"/>
        <w:rPr>
          <w:rFonts w:ascii="仿宋_GB2312" w:eastAsia="仿宋_GB2312" w:cs="Times New Roman"/>
          <w:color w:val="000000"/>
          <w:kern w:val="0"/>
          <w:sz w:val="32"/>
          <w:szCs w:val="32"/>
          <w:lang w:val="zh-CN"/>
        </w:rPr>
      </w:pPr>
      <w:r>
        <w:rPr>
          <w:rFonts w:hint="eastAsia" w:ascii="仿宋_GB2312" w:hAnsi="宋体" w:eastAsia="仿宋_GB2312" w:cs="仿宋_GB2312"/>
          <w:color w:val="000000"/>
          <w:kern w:val="0"/>
          <w:sz w:val="32"/>
          <w:szCs w:val="32"/>
        </w:rPr>
        <w:t>一、一般公共预算收入：</w:t>
      </w:r>
      <w:r>
        <w:rPr>
          <w:rFonts w:hint="eastAsia" w:ascii="仿宋_GB2312" w:eastAsia="仿宋_GB2312" w:cs="仿宋_GB2312"/>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二、政府性基金收入：</w:t>
      </w:r>
      <w:r>
        <w:rPr>
          <w:rFonts w:hint="eastAsia" w:ascii="仿宋_GB2312" w:eastAsia="仿宋_GB2312" w:cs="仿宋_GB2312"/>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三、其他财政资金收入：</w:t>
      </w:r>
      <w:r>
        <w:rPr>
          <w:rFonts w:hint="eastAsia" w:ascii="仿宋_GB2312" w:eastAsia="仿宋_GB2312" w:cs="仿宋_GB2312"/>
          <w:color w:val="000000"/>
          <w:kern w:val="0"/>
          <w:sz w:val="32"/>
          <w:szCs w:val="32"/>
          <w:lang w:val="zh-CN"/>
        </w:rPr>
        <w:t>指用于反映政府为履行职责，依法依规收取、提取和安排使用的未纳入预算管理的除教育收费以外的各种财政性资金。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四、收回存量资金收入：</w:t>
      </w:r>
      <w:r>
        <w:rPr>
          <w:rFonts w:hint="eastAsia" w:ascii="仿宋_GB2312" w:eastAsia="仿宋_GB2312" w:cs="仿宋_GB2312"/>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仿宋_GB2312"/>
          <w:color w:val="000000"/>
          <w:kern w:val="0"/>
          <w:sz w:val="32"/>
          <w:szCs w:val="32"/>
          <w:lang w:val="zh-CN"/>
        </w:rPr>
        <w:t>。</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五、事业收入：</w:t>
      </w:r>
      <w:r>
        <w:rPr>
          <w:rFonts w:hint="eastAsia" w:ascii="仿宋_GB2312" w:eastAsia="仿宋_GB2312" w:cs="仿宋_GB2312"/>
          <w:color w:val="000000"/>
          <w:kern w:val="0"/>
          <w:sz w:val="32"/>
          <w:szCs w:val="32"/>
          <w:lang w:val="zh-CN"/>
        </w:rPr>
        <w:t>指用于反映事业单位开展专业业务活动及辅助活动所取得的收入。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六、</w:t>
      </w:r>
      <w:r>
        <w:rPr>
          <w:rFonts w:hint="eastAsia" w:ascii="仿宋_GB2312" w:eastAsia="仿宋_GB2312" w:cs="仿宋_GB2312"/>
          <w:sz w:val="32"/>
          <w:szCs w:val="32"/>
        </w:rPr>
        <w:t>事业单位经营收入</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七、其他收入：</w:t>
      </w:r>
      <w:r>
        <w:rPr>
          <w:rFonts w:hint="eastAsia" w:ascii="仿宋_GB2312" w:eastAsia="仿宋_GB2312" w:cs="仿宋_GB2312"/>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Times New Roman"/>
          <w:color w:val="000000"/>
          <w:kern w:val="0"/>
          <w:sz w:val="32"/>
          <w:szCs w:val="32"/>
          <w:lang w:val="zh-CN"/>
        </w:rPr>
      </w:pPr>
      <w:r>
        <w:rPr>
          <w:rFonts w:hint="eastAsia" w:ascii="仿宋_GB2312" w:hAnsi="宋体" w:eastAsia="仿宋_GB2312" w:cs="仿宋_GB2312"/>
          <w:color w:val="000000"/>
          <w:kern w:val="0"/>
          <w:sz w:val="32"/>
          <w:szCs w:val="32"/>
        </w:rPr>
        <w:t>八、</w:t>
      </w:r>
      <w:r>
        <w:rPr>
          <w:rFonts w:hint="eastAsia" w:ascii="仿宋_GB2312" w:eastAsia="仿宋_GB2312" w:cs="仿宋_GB2312"/>
          <w:sz w:val="32"/>
          <w:szCs w:val="32"/>
        </w:rPr>
        <w:t>用事业基金弥补收支差额</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Times New Roman"/>
          <w:color w:val="000000"/>
          <w:kern w:val="0"/>
          <w:sz w:val="32"/>
          <w:szCs w:val="32"/>
          <w:lang w:val="zh-CN"/>
        </w:rPr>
      </w:pPr>
      <w:r>
        <w:rPr>
          <w:rFonts w:hint="eastAsia" w:ascii="仿宋_GB2312" w:hAnsi="宋体" w:eastAsia="仿宋_GB2312" w:cs="仿宋_GB2312"/>
          <w:color w:val="000000"/>
          <w:kern w:val="0"/>
          <w:sz w:val="32"/>
          <w:szCs w:val="32"/>
        </w:rPr>
        <w:t>九、</w:t>
      </w:r>
      <w:r>
        <w:rPr>
          <w:rFonts w:hint="eastAsia" w:ascii="仿宋_GB2312" w:eastAsia="仿宋_GB2312" w:cs="仿宋_GB2312"/>
          <w:sz w:val="32"/>
          <w:szCs w:val="32"/>
        </w:rPr>
        <w:t>上年结转结余收入</w:t>
      </w:r>
      <w:r>
        <w:rPr>
          <w:rFonts w:hint="eastAsia" w:ascii="仿宋_GB2312" w:hAnsi="宋体" w:eastAsia="仿宋_GB2312" w:cs="仿宋_GB2312"/>
          <w:color w:val="000000"/>
          <w:kern w:val="0"/>
          <w:sz w:val="32"/>
          <w:szCs w:val="32"/>
        </w:rPr>
        <w:t>：</w:t>
      </w:r>
      <w:r>
        <w:rPr>
          <w:rFonts w:hint="eastAsia" w:ascii="仿宋_GB2312" w:eastAsia="仿宋_GB2312" w:cs="仿宋_GB2312"/>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十一、一般公共服务（类）××事务（款）一般行政管理事务（项）：指用于××等未单独设置项级科目的项目支出。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十三、项目支出：指在基本支出之外为完成特定的行政工作任务或事业发展目标所发生的支出。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十六、经费拨款收入：指财政部门当年安排给单位，且不与单位征收任务挂钩的资金。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七、非税收入：指除税收以外，由人民政府、其他国家机关、事业单位、代行政府职能的社会团体及其他组织依法行使政府权力，利用政府信誉、国有资源、国有资产或者提供特定公共服务、准公共服务取得的财政资金。</w:t>
      </w:r>
    </w:p>
    <w:p>
      <w:pPr>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十八、政府性基金收入：指根据法律、行政法规规定并经国务院或财政部批准，向公民、法人和其他组织征收的政府性基金，以及参照政府性基金管理或纳入基金预算、具有特定用途的财政资金。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十九、专项收入：</w:t>
      </w:r>
      <w:r>
        <w:rPr>
          <w:rFonts w:hint="eastAsia" w:ascii="仿宋_GB2312" w:hAnsi="宋体" w:eastAsia="仿宋_GB2312" w:cs="仿宋_GB2312"/>
          <w:kern w:val="0"/>
          <w:sz w:val="32"/>
          <w:szCs w:val="32"/>
        </w:rPr>
        <w:t>是指根据特定需要由国务院批准或者经国务院授权由财政部批准，设置、征集和纳入预算管理、有专项用途的收入。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宋体"/>
          <w:color w:val="000000"/>
          <w:kern w:val="0"/>
          <w:sz w:val="32"/>
          <w:szCs w:val="32"/>
        </w:rPr>
        <w:t>二十一、</w:t>
      </w:r>
      <w:r>
        <w:rPr>
          <w:rFonts w:hint="eastAsia" w:ascii="仿宋_GB2312" w:hAnsi="宋体" w:eastAsia="仿宋_GB2312" w:cs="仿宋_GB2312"/>
          <w:color w:val="000000"/>
          <w:kern w:val="0"/>
          <w:sz w:val="32"/>
          <w:szCs w:val="32"/>
        </w:rPr>
        <w:t>国库管理的行政事业性收费收入：指按规定纳入国库管理的行政事业性收费收入。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二十二、专户管理的行政事业性收费收入：指按规定纳入财政专户管理的行政事业性收费收入。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二十三、罚没收入：指执法机关依法收缴的罚款（罚金）、没收款、赃物的变价款收入。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二十四、国有资本经营收入：指各级人民政府及其部门、机构履行出资人职责的企业（即一级企业）上交的国有资本收益。</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二十五、国有资源(资产)有偿使用收入：指有偿转让国有资源（资产）使用费而取得的收入。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二十六、单位自有资金：除财政部门安排和单位征收、收取的资金外，单位自身获得的资金。</w:t>
      </w:r>
    </w:p>
    <w:p>
      <w:pPr>
        <w:autoSpaceDE w:val="0"/>
        <w:autoSpaceDN w:val="0"/>
        <w:ind w:firstLine="672" w:firstLineChars="21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二十七、</w:t>
      </w:r>
      <w:r>
        <w:rPr>
          <w:rFonts w:hint="eastAsia" w:ascii="仿宋_GB2312" w:hAnsi="宋体" w:eastAsia="仿宋_GB2312" w:cs="仿宋_GB2312"/>
          <w:color w:val="000000"/>
          <w:kern w:val="0"/>
          <w:sz w:val="32"/>
          <w:szCs w:val="32"/>
          <w:lang w:val="zh-CN"/>
        </w:rPr>
        <w:t>收回存量资金：指财政部门从按规定收回的存量资金中安排给单位使用的财政性资金。</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二十八、</w:t>
      </w:r>
      <w:r>
        <w:rPr>
          <w:rFonts w:hint="eastAsia" w:ascii="仿宋_GB2312" w:hAnsi="黑体" w:eastAsia="仿宋_GB2312" w:cs="仿宋_GB2312"/>
          <w:sz w:val="32"/>
          <w:szCs w:val="32"/>
        </w:rPr>
        <w:t>公共安全支出</w:t>
      </w:r>
      <w:r>
        <w:rPr>
          <w:rFonts w:hint="eastAsia" w:ascii="仿宋_GB2312" w:hAnsi="宋体" w:eastAsia="仿宋_GB2312" w:cs="仿宋_GB2312"/>
          <w:color w:val="000000"/>
          <w:kern w:val="0"/>
          <w:sz w:val="32"/>
          <w:szCs w:val="32"/>
        </w:rPr>
        <w:t>：指用于保障机构正常运行、开展</w:t>
      </w:r>
      <w:r>
        <w:rPr>
          <w:rFonts w:hint="eastAsia" w:ascii="仿宋_GB2312" w:hAnsi="黑体" w:eastAsia="仿宋_GB2312" w:cs="仿宋_GB2312"/>
          <w:sz w:val="32"/>
          <w:szCs w:val="32"/>
        </w:rPr>
        <w:t>检察业务</w:t>
      </w:r>
      <w:r>
        <w:rPr>
          <w:rFonts w:hint="eastAsia" w:ascii="仿宋_GB2312" w:hAnsi="宋体" w:eastAsia="仿宋_GB2312" w:cs="仿宋_GB2312"/>
          <w:color w:val="000000"/>
          <w:kern w:val="0"/>
          <w:sz w:val="32"/>
          <w:szCs w:val="32"/>
        </w:rPr>
        <w:t>工作的基本支出。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二十九、</w:t>
      </w:r>
      <w:r>
        <w:rPr>
          <w:rFonts w:hint="eastAsia" w:ascii="仿宋_GB2312" w:hAnsi="黑体" w:eastAsia="仿宋_GB2312" w:cs="仿宋_GB2312"/>
          <w:sz w:val="32"/>
          <w:szCs w:val="32"/>
        </w:rPr>
        <w:t>社会保障和就业支出（类）行政事业单位离退休（款）机关事业单位基本养老保险缴费支出（项）</w:t>
      </w:r>
      <w:r>
        <w:rPr>
          <w:rFonts w:hint="eastAsia" w:ascii="仿宋_GB2312" w:hAnsi="宋体" w:eastAsia="仿宋_GB2312" w:cs="仿宋_GB2312"/>
          <w:color w:val="000000"/>
          <w:kern w:val="0"/>
          <w:sz w:val="32"/>
          <w:szCs w:val="32"/>
        </w:rPr>
        <w:t>：指用于</w:t>
      </w:r>
      <w:r>
        <w:rPr>
          <w:rFonts w:hint="eastAsia" w:ascii="仿宋_GB2312" w:hAnsi="黑体" w:eastAsia="仿宋_GB2312" w:cs="仿宋_GB2312"/>
          <w:sz w:val="32"/>
          <w:szCs w:val="32"/>
        </w:rPr>
        <w:t>机关事业单位养老保险费</w:t>
      </w:r>
      <w:r>
        <w:rPr>
          <w:rFonts w:hint="eastAsia" w:ascii="仿宋_GB2312" w:hAnsi="宋体" w:eastAsia="仿宋_GB2312" w:cs="仿宋_GB2312"/>
          <w:color w:val="000000"/>
          <w:kern w:val="0"/>
          <w:sz w:val="32"/>
          <w:szCs w:val="32"/>
        </w:rPr>
        <w:t>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w:t>
      </w:r>
      <w:r>
        <w:rPr>
          <w:rFonts w:hint="eastAsia" w:ascii="仿宋_GB2312" w:hAnsi="黑体" w:eastAsia="仿宋_GB2312" w:cs="仿宋_GB2312"/>
          <w:sz w:val="32"/>
          <w:szCs w:val="32"/>
        </w:rPr>
        <w:t>社会保障和就业支出（类）抚恤（款）机关事业单位其他优抚支出（项）</w:t>
      </w:r>
      <w:r>
        <w:rPr>
          <w:rFonts w:hint="eastAsia" w:ascii="仿宋_GB2312" w:hAnsi="宋体" w:eastAsia="仿宋_GB2312" w:cs="仿宋_GB2312"/>
          <w:color w:val="000000"/>
          <w:kern w:val="0"/>
          <w:sz w:val="32"/>
          <w:szCs w:val="32"/>
        </w:rPr>
        <w:t>：指用于</w:t>
      </w:r>
      <w:r>
        <w:rPr>
          <w:rFonts w:hint="eastAsia" w:ascii="仿宋_GB2312" w:hAnsi="黑体" w:eastAsia="仿宋_GB2312" w:cs="仿宋_GB2312"/>
          <w:sz w:val="32"/>
          <w:szCs w:val="32"/>
        </w:rPr>
        <w:t>遗属人员</w:t>
      </w:r>
      <w:r>
        <w:rPr>
          <w:rFonts w:hint="eastAsia" w:ascii="仿宋_GB2312" w:hAnsi="宋体" w:eastAsia="仿宋_GB2312" w:cs="仿宋_GB2312"/>
          <w:color w:val="000000"/>
          <w:kern w:val="0"/>
          <w:sz w:val="32"/>
          <w:szCs w:val="32"/>
        </w:rPr>
        <w:t>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三十一、</w:t>
      </w:r>
      <w:r>
        <w:rPr>
          <w:rFonts w:hint="eastAsia" w:ascii="仿宋_GB2312" w:hAnsi="黑体" w:eastAsia="仿宋_GB2312" w:cs="仿宋_GB2312"/>
          <w:sz w:val="32"/>
          <w:szCs w:val="32"/>
        </w:rPr>
        <w:t>医疗卫生与计划生育支出（类）行政事业单位医疗（款）行政单位医疗（项）</w:t>
      </w:r>
      <w:r>
        <w:rPr>
          <w:rFonts w:hint="eastAsia" w:ascii="仿宋_GB2312" w:hAnsi="宋体" w:eastAsia="仿宋_GB2312" w:cs="仿宋_GB2312"/>
          <w:color w:val="000000"/>
          <w:kern w:val="0"/>
          <w:sz w:val="32"/>
          <w:szCs w:val="32"/>
        </w:rPr>
        <w:t>：指用于</w:t>
      </w:r>
      <w:r>
        <w:rPr>
          <w:rFonts w:hint="eastAsia" w:ascii="仿宋_GB2312" w:hAnsi="黑体" w:eastAsia="仿宋_GB2312" w:cs="仿宋_GB2312"/>
          <w:sz w:val="32"/>
          <w:szCs w:val="32"/>
        </w:rPr>
        <w:t>行政单位医疗缴费</w:t>
      </w:r>
      <w:r>
        <w:rPr>
          <w:rFonts w:hint="eastAsia" w:ascii="仿宋_GB2312" w:hAnsi="宋体" w:eastAsia="仿宋_GB2312" w:cs="仿宋_GB2312"/>
          <w:color w:val="000000"/>
          <w:kern w:val="0"/>
          <w:sz w:val="32"/>
          <w:szCs w:val="32"/>
        </w:rPr>
        <w:t>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三十二、</w:t>
      </w:r>
      <w:r>
        <w:rPr>
          <w:rFonts w:hint="eastAsia" w:ascii="仿宋_GB2312" w:hAnsi="黑体" w:eastAsia="仿宋_GB2312" w:cs="仿宋_GB2312"/>
          <w:sz w:val="32"/>
          <w:szCs w:val="32"/>
        </w:rPr>
        <w:t>医疗卫生与计划生育支出（类）行政事业单位医疗（款）公务员医疗补助（项）</w:t>
      </w:r>
      <w:r>
        <w:rPr>
          <w:rFonts w:hint="eastAsia" w:ascii="仿宋_GB2312" w:hAnsi="宋体" w:eastAsia="仿宋_GB2312" w:cs="仿宋_GB2312"/>
          <w:color w:val="000000"/>
          <w:kern w:val="0"/>
          <w:sz w:val="32"/>
          <w:szCs w:val="32"/>
        </w:rPr>
        <w:t>：指用于</w:t>
      </w:r>
      <w:r>
        <w:rPr>
          <w:rFonts w:hint="eastAsia" w:ascii="仿宋_GB2312" w:hAnsi="黑体" w:eastAsia="仿宋_GB2312" w:cs="仿宋_GB2312"/>
          <w:sz w:val="32"/>
          <w:szCs w:val="32"/>
        </w:rPr>
        <w:t>公务员医疗补助</w:t>
      </w:r>
      <w:r>
        <w:rPr>
          <w:rFonts w:hint="eastAsia" w:ascii="仿宋_GB2312" w:hAnsi="宋体" w:eastAsia="仿宋_GB2312" w:cs="仿宋_GB2312"/>
          <w:color w:val="000000"/>
          <w:kern w:val="0"/>
          <w:sz w:val="32"/>
          <w:szCs w:val="32"/>
        </w:rPr>
        <w:t>支出。</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三十三、</w:t>
      </w:r>
      <w:r>
        <w:rPr>
          <w:rFonts w:hint="eastAsia" w:ascii="仿宋_GB2312" w:hAnsi="黑体" w:eastAsia="仿宋_GB2312" w:cs="仿宋_GB2312"/>
          <w:sz w:val="32"/>
          <w:szCs w:val="32"/>
        </w:rPr>
        <w:t>住房保障支出（类）住房保障（款）住房公积金（项）</w:t>
      </w:r>
      <w:r>
        <w:rPr>
          <w:rFonts w:hint="eastAsia" w:ascii="仿宋_GB2312" w:hAnsi="宋体" w:eastAsia="仿宋_GB2312" w:cs="仿宋_GB2312"/>
          <w:color w:val="000000"/>
          <w:kern w:val="0"/>
          <w:sz w:val="32"/>
          <w:szCs w:val="32"/>
        </w:rPr>
        <w:t>：指用于在职职工</w:t>
      </w:r>
      <w:r>
        <w:rPr>
          <w:rFonts w:hint="eastAsia" w:ascii="仿宋_GB2312" w:hAnsi="黑体" w:eastAsia="仿宋_GB2312" w:cs="仿宋_GB2312"/>
          <w:sz w:val="32"/>
          <w:szCs w:val="32"/>
        </w:rPr>
        <w:t>住房公积金缴费</w:t>
      </w:r>
      <w:r>
        <w:rPr>
          <w:rFonts w:hint="eastAsia" w:ascii="仿宋_GB2312" w:hAnsi="宋体" w:eastAsia="仿宋_GB2312" w:cs="仿宋_GB2312"/>
          <w:color w:val="000000"/>
          <w:kern w:val="0"/>
          <w:sz w:val="32"/>
          <w:szCs w:val="32"/>
        </w:rPr>
        <w:t>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三十四、基本支出：指行政事业单位用于为保障其机构正常运转、完成日常工作任务而发生的人员支出和公用支出。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三十五、项目支出：指在基本支出之外为完成特定的行政工作任务或事业发展目标所发生的支出。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六、“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十七、机关运行经费：包括办公及印刷费、邮电费、差旅费、会议费、福利费、日常维修费、专用材料及一般设备购置费、办公用房水电费、办公用房取暖费、办公用房物业管理费、公务用车运行维护费以及其他费用。</w:t>
      </w:r>
    </w:p>
    <w:p>
      <w:pPr/>
    </w:p>
    <w:p>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楷体">
    <w:panose1 w:val="02010609060101010101"/>
    <w:charset w:val="86"/>
    <w:family w:val="roman"/>
    <w:pitch w:val="default"/>
    <w:sig w:usb0="800002BF" w:usb1="38CF7CFA" w:usb2="00000016" w:usb3="00000000" w:csb0="00040001" w:csb1="00000000"/>
  </w:font>
  <w:font w:name="Calibri Light">
    <w:altName w:val="Times New Roman"/>
    <w:panose1 w:val="00000000000000000000"/>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swiss"/>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003F01FF" w:csb1="00000000"/>
  </w:font>
  <w:font w:name="楷体">
    <w:panose1 w:val="02010609060101010101"/>
    <w:charset w:val="86"/>
    <w:family w:val="swiss"/>
    <w:pitch w:val="default"/>
    <w:sig w:usb0="800002BF" w:usb1="38CF7CFA" w:usb2="00000016" w:usb3="00000000" w:csb0="00040001" w:csb1="00000000"/>
  </w:font>
  <w:font w:name="Calibri Light">
    <w:altName w:val="Times New Roman"/>
    <w:panose1 w:val="00000000000000000000"/>
    <w:charset w:val="00"/>
    <w:family w:val="decorative"/>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sans serif">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1673275">
    <w:nsid w:val="5E466B3B"/>
    <w:multiLevelType w:val="singleLevel"/>
    <w:tmpl w:val="5E466B3B"/>
    <w:lvl w:ilvl="0" w:tentative="1">
      <w:start w:val="2"/>
      <w:numFmt w:val="decimal"/>
      <w:suff w:val="nothing"/>
      <w:lvlText w:val="%1."/>
      <w:lvlJc w:val="left"/>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5816732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6980"/>
    <w:rsid w:val="1F162569"/>
    <w:rsid w:val="2BD518FB"/>
    <w:rsid w:val="464C130A"/>
    <w:rsid w:val="5BBF31F4"/>
    <w:rsid w:val="72D3504B"/>
    <w:rsid w:val="7DBA69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2020-02-14T08:42:00Z</dcterms:created>
  <dc:creator>Administrator</dc:creator>
  <cp:lastModifiedBy>Administrator</cp:lastModifiedBy>
  <dcterms:modified xsi:type="dcterms:W3CDTF">2020-02-15T03:46:29Z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