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ink/ink1.xml" ContentType="application/inkml+xml"/>
  <Override PartName="/word/ink/ink2.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44"/>
          <w:szCs w:val="44"/>
        </w:rPr>
      </w:pPr>
    </w:p>
    <w:p>
      <w:pPr>
        <w:jc w:val="center"/>
        <w:rPr>
          <w:rFonts w:ascii="宋体" w:hAnsi="宋体" w:eastAsia="宋体"/>
          <w:b/>
          <w:bCs/>
          <w:sz w:val="44"/>
          <w:szCs w:val="44"/>
        </w:rPr>
      </w:pPr>
      <w:r>
        <w:rPr>
          <w:rFonts w:hint="eastAsia" w:ascii="宋体" w:hAnsi="宋体" w:eastAsia="宋体"/>
          <w:b/>
          <w:bCs/>
          <w:sz w:val="44"/>
          <w:szCs w:val="44"/>
        </w:rPr>
        <w:t>财政支出项目绩效评价报告</w:t>
      </w:r>
    </w:p>
    <w:p>
      <w:pPr>
        <w:rPr>
          <w:rFonts w:eastAsia="黑体"/>
          <w:szCs w:val="32"/>
        </w:rPr>
      </w:pPr>
    </w:p>
    <w:p>
      <w:pPr>
        <w:rPr>
          <w:rFonts w:eastAsia="黑体"/>
          <w:szCs w:val="32"/>
        </w:rPr>
      </w:pPr>
    </w:p>
    <w:p>
      <w:pPr>
        <w:rPr>
          <w:rFonts w:ascii="宋体" w:hAnsi="宋体" w:eastAsia="宋体"/>
          <w:szCs w:val="32"/>
        </w:rPr>
      </w:pPr>
    </w:p>
    <w:p>
      <w:pPr>
        <w:rPr>
          <w:rFonts w:ascii="宋体" w:hAnsi="宋体" w:eastAsia="宋体"/>
          <w:szCs w:val="32"/>
        </w:rPr>
      </w:pPr>
    </w:p>
    <w:p>
      <w:pPr>
        <w:rPr>
          <w:rFonts w:hAnsi="宋体"/>
          <w:szCs w:val="32"/>
          <w:u w:val="single"/>
        </w:rPr>
      </w:pPr>
      <w:r>
        <w:rPr>
          <w:rFonts w:hint="eastAsia" w:ascii="宋体" w:hAnsi="宋体" w:eastAsia="宋体"/>
          <w:szCs w:val="32"/>
        </w:rPr>
        <w:t xml:space="preserve">    </w:t>
      </w:r>
      <w:r>
        <w:rPr>
          <w:rFonts w:hint="eastAsia" w:hAnsi="宋体"/>
          <w:szCs w:val="32"/>
        </w:rPr>
        <w:t xml:space="preserve"> 评价类型：</w:t>
      </w:r>
      <w:r>
        <w:rPr>
          <w:rFonts w:hint="eastAsia" w:hAnsi="宋体"/>
          <w:spacing w:val="-20"/>
          <w:szCs w:val="32"/>
          <w:u w:val="single"/>
        </w:rPr>
        <w:t>□</w:t>
      </w:r>
      <w:r>
        <w:rPr>
          <w:rFonts w:hint="eastAsia" w:hAnsi="宋体"/>
          <w:szCs w:val="32"/>
          <w:u w:val="single"/>
        </w:rPr>
        <w:t>实施过程评价</w:t>
      </w:r>
      <w:r>
        <w:rPr>
          <w:rFonts w:hint="eastAsia" w:hAnsi="宋体"/>
          <w:szCs w:val="32"/>
        </w:rPr>
        <w:t xml:space="preserve">      </w:t>
      </w:r>
      <w:r>
        <w:rPr>
          <w:rFonts w:hint="eastAsia" w:ascii="宋体" w:hAnsi="宋体"/>
          <w:szCs w:val="21"/>
          <w:u w:val="single"/>
          <w:bdr w:val="single" w:color="auto" w:sz="4" w:space="0"/>
        </w:rPr>
        <w:t>√</w:t>
      </w:r>
      <w:r>
        <w:rPr>
          <w:rFonts w:hint="eastAsia" w:hAnsi="宋体"/>
          <w:szCs w:val="32"/>
          <w:u w:val="single"/>
        </w:rPr>
        <w:t>完成结果评价</w:t>
      </w:r>
    </w:p>
    <w:p>
      <w:pPr>
        <w:ind w:left="1600" w:hanging="1600" w:hangingChars="500"/>
        <w:rPr>
          <w:rFonts w:hAnsi="宋体"/>
          <w:szCs w:val="32"/>
        </w:rPr>
      </w:pPr>
      <w:r>
        <w:rPr>
          <w:rFonts w:hint="eastAsia" w:hAnsi="宋体"/>
          <w:szCs w:val="32"/>
        </w:rPr>
        <w:t xml:space="preserve">     项目名称： </w:t>
      </w:r>
      <w:r>
        <w:rPr>
          <w:rFonts w:hint="eastAsia" w:hAnsi="宋体"/>
          <w:szCs w:val="32"/>
          <w:u w:val="single"/>
        </w:rPr>
        <w:t xml:space="preserve">    </w:t>
      </w:r>
      <w:r>
        <w:rPr>
          <w:rFonts w:hint="eastAsia" w:hAnsi="宋体"/>
          <w:szCs w:val="32"/>
          <w:u w:val="single"/>
          <w:lang w:eastAsia="zh-CN"/>
        </w:rPr>
        <w:t>行政运行</w:t>
      </w:r>
      <w:r>
        <w:rPr>
          <w:rFonts w:hint="eastAsia" w:hAnsi="宋体"/>
          <w:szCs w:val="32"/>
          <w:u w:val="single"/>
        </w:rPr>
        <w:t xml:space="preserve">                                </w:t>
      </w:r>
    </w:p>
    <w:p>
      <w:pPr>
        <w:ind w:left="1600" w:hanging="1600" w:hangingChars="500"/>
        <w:rPr>
          <w:rFonts w:hAnsi="宋体"/>
          <w:szCs w:val="32"/>
        </w:rPr>
      </w:pPr>
      <w:r>
        <w:rPr>
          <w:rFonts w:hint="eastAsia" w:hAnsi="宋体"/>
          <w:szCs w:val="32"/>
        </w:rPr>
        <w:t xml:space="preserve">     项目单位： </w:t>
      </w:r>
      <w:r>
        <w:rPr>
          <w:rFonts w:hint="eastAsia" w:hAnsi="宋体"/>
          <w:szCs w:val="32"/>
          <w:u w:val="single"/>
        </w:rPr>
        <w:t xml:space="preserve">  </w:t>
      </w:r>
      <w:r>
        <w:rPr>
          <w:rFonts w:hint="eastAsia" w:hAnsi="宋体"/>
          <w:szCs w:val="32"/>
          <w:u w:val="single"/>
          <w:lang w:val="en-US" w:eastAsia="zh-CN"/>
        </w:rPr>
        <w:t>昌江</w:t>
      </w:r>
      <w:r>
        <w:rPr>
          <w:rFonts w:hint="eastAsia" w:hAnsi="宋体"/>
          <w:szCs w:val="32"/>
          <w:u w:val="single"/>
        </w:rPr>
        <w:t xml:space="preserve">黎族自治县人民检察院                                  </w:t>
      </w:r>
    </w:p>
    <w:p>
      <w:pPr>
        <w:ind w:left="1600" w:hanging="1600" w:hangingChars="500"/>
        <w:rPr>
          <w:rFonts w:hAnsi="宋体"/>
          <w:szCs w:val="32"/>
        </w:rPr>
      </w:pPr>
      <w:r>
        <w:rPr>
          <w:rFonts w:hint="eastAsia" w:hAnsi="宋体"/>
          <w:szCs w:val="32"/>
        </w:rPr>
        <w:t xml:space="preserve">     主管部门： </w:t>
      </w:r>
      <w:r>
        <w:rPr>
          <w:rFonts w:hint="eastAsia" w:hAnsi="宋体"/>
          <w:szCs w:val="32"/>
          <w:u w:val="single"/>
        </w:rPr>
        <w:t xml:space="preserve">   海南省人民检察院                                 </w:t>
      </w:r>
    </w:p>
    <w:p>
      <w:pPr>
        <w:ind w:left="1600" w:hanging="1600" w:hangingChars="500"/>
        <w:rPr>
          <w:rFonts w:hAnsi="宋体"/>
          <w:szCs w:val="32"/>
        </w:rPr>
      </w:pPr>
      <w:r>
        <w:rPr>
          <w:rFonts w:hint="eastAsia" w:hAnsi="宋体"/>
          <w:szCs w:val="32"/>
        </w:rPr>
        <w:t xml:space="preserve">     评价时间： </w:t>
      </w:r>
      <w:r>
        <w:rPr>
          <w:rFonts w:hint="eastAsia" w:hAnsi="宋体"/>
          <w:szCs w:val="32"/>
          <w:u w:val="single"/>
        </w:rPr>
        <w:t>202</w:t>
      </w:r>
      <w:r>
        <w:rPr>
          <w:rFonts w:hint="eastAsia" w:hAnsi="宋体"/>
          <w:szCs w:val="32"/>
          <w:u w:val="single"/>
          <w:lang w:val="en-US" w:eastAsia="zh-CN"/>
        </w:rPr>
        <w:t>3</w:t>
      </w:r>
      <w:r>
        <w:rPr>
          <w:rFonts w:hint="eastAsia" w:hAnsi="宋体"/>
          <w:szCs w:val="32"/>
          <w:u w:val="single"/>
        </w:rPr>
        <w:t xml:space="preserve">年 </w:t>
      </w:r>
      <w:r>
        <w:rPr>
          <w:rFonts w:hint="eastAsia" w:hAnsi="宋体"/>
          <w:szCs w:val="32"/>
          <w:u w:val="single"/>
          <w:lang w:val="en-US" w:eastAsia="zh-CN"/>
        </w:rPr>
        <w:t>5</w:t>
      </w:r>
      <w:r>
        <w:rPr>
          <w:rFonts w:hint="eastAsia" w:hAnsi="宋体"/>
          <w:szCs w:val="32"/>
          <w:u w:val="single"/>
        </w:rPr>
        <w:t>月</w:t>
      </w:r>
      <w:r>
        <w:rPr>
          <w:rFonts w:hint="eastAsia" w:hAnsi="宋体"/>
          <w:szCs w:val="32"/>
          <w:u w:val="single"/>
          <w:lang w:val="en-US" w:eastAsia="zh-CN"/>
        </w:rPr>
        <w:t>8</w:t>
      </w:r>
      <w:r>
        <w:rPr>
          <w:rFonts w:hint="eastAsia" w:hAnsi="宋体"/>
          <w:szCs w:val="32"/>
          <w:u w:val="single"/>
        </w:rPr>
        <w:t>日至 202</w:t>
      </w:r>
      <w:r>
        <w:rPr>
          <w:rFonts w:hint="eastAsia" w:hAnsi="宋体"/>
          <w:szCs w:val="32"/>
          <w:u w:val="single"/>
          <w:lang w:val="en-US" w:eastAsia="zh-CN"/>
        </w:rPr>
        <w:t>3</w:t>
      </w:r>
      <w:r>
        <w:rPr>
          <w:rFonts w:hint="eastAsia" w:hAnsi="宋体"/>
          <w:szCs w:val="32"/>
          <w:u w:val="single"/>
        </w:rPr>
        <w:t>年</w:t>
      </w:r>
      <w:r>
        <w:rPr>
          <w:rFonts w:hint="eastAsia" w:hAnsi="宋体"/>
          <w:szCs w:val="32"/>
          <w:u w:val="single"/>
          <w:lang w:val="en-US" w:eastAsia="zh-CN"/>
        </w:rPr>
        <w:t>5</w:t>
      </w:r>
      <w:r>
        <w:rPr>
          <w:rFonts w:hint="eastAsia" w:hAnsi="宋体"/>
          <w:szCs w:val="32"/>
          <w:u w:val="single"/>
        </w:rPr>
        <w:t>月</w:t>
      </w:r>
      <w:r>
        <w:rPr>
          <w:rFonts w:hint="eastAsia" w:hAnsi="宋体"/>
          <w:szCs w:val="32"/>
          <w:u w:val="single"/>
          <w:lang w:val="en-US" w:eastAsia="zh-CN"/>
        </w:rPr>
        <w:t>31</w:t>
      </w:r>
      <w:r>
        <w:rPr>
          <w:rFonts w:hint="eastAsia" w:hAnsi="宋体"/>
          <w:szCs w:val="32"/>
          <w:u w:val="single"/>
        </w:rPr>
        <w:t>日</w:t>
      </w:r>
    </w:p>
    <w:p>
      <w:pPr>
        <w:ind w:left="1600" w:hanging="1600" w:hangingChars="500"/>
        <w:rPr>
          <w:rFonts w:hAnsi="宋体"/>
          <w:szCs w:val="32"/>
          <w:u w:val="single"/>
        </w:rPr>
      </w:pPr>
      <w:r>
        <w:rPr>
          <w:rFonts w:hint="eastAsia" w:hAnsi="宋体"/>
          <w:szCs w:val="32"/>
        </w:rPr>
        <w:t xml:space="preserve">     组织方式：</w:t>
      </w:r>
      <w:r>
        <w:rPr>
          <w:rFonts w:hint="eastAsia" w:hAnsi="宋体"/>
          <w:spacing w:val="-20"/>
          <w:szCs w:val="32"/>
          <w:u w:val="single"/>
        </w:rPr>
        <w:t>□</w:t>
      </w:r>
      <w:r>
        <w:rPr>
          <w:rFonts w:hint="eastAsia" w:hAnsi="宋体"/>
          <w:szCs w:val="32"/>
          <w:u w:val="single"/>
        </w:rPr>
        <w:t xml:space="preserve">财政部门 </w:t>
      </w:r>
      <w:r>
        <w:rPr>
          <w:rFonts w:hint="eastAsia" w:hAnsi="宋体"/>
          <w:szCs w:val="32"/>
        </w:rPr>
        <w:t xml:space="preserve">    </w:t>
      </w:r>
      <w:r>
        <w:rPr>
          <w:rFonts w:hint="eastAsia" w:hAnsi="宋体"/>
          <w:spacing w:val="-20"/>
          <w:szCs w:val="32"/>
          <w:u w:val="single"/>
        </w:rPr>
        <w:t>□</w:t>
      </w:r>
      <w:r>
        <w:rPr>
          <w:rFonts w:hint="eastAsia" w:hAnsi="宋体"/>
          <w:szCs w:val="32"/>
          <w:u w:val="single"/>
        </w:rPr>
        <w:t>主管部门</w:t>
      </w:r>
      <w:r>
        <w:rPr>
          <w:rFonts w:hint="eastAsia" w:hAnsi="宋体"/>
          <w:szCs w:val="32"/>
        </w:rPr>
        <w:t xml:space="preserve">     </w:t>
      </w:r>
      <w:r>
        <w:rPr>
          <w:rFonts w:hint="eastAsia" w:ascii="宋体" w:hAnsi="宋体"/>
          <w:szCs w:val="21"/>
          <w:u w:val="single"/>
          <w:bdr w:val="single" w:color="auto" w:sz="4" w:space="0"/>
        </w:rPr>
        <w:t>√</w:t>
      </w:r>
      <w:r>
        <w:rPr>
          <w:rFonts w:hint="eastAsia" w:hAnsi="宋体"/>
          <w:szCs w:val="32"/>
          <w:u w:val="single"/>
        </w:rPr>
        <w:t>项目单位</w:t>
      </w:r>
    </w:p>
    <w:p>
      <w:pPr>
        <w:ind w:left="1600" w:hanging="1600" w:hangingChars="500"/>
        <w:rPr>
          <w:rFonts w:hAnsi="宋体"/>
          <w:szCs w:val="32"/>
        </w:rPr>
      </w:pPr>
      <w:r>
        <w:rPr>
          <w:rFonts w:hint="eastAsia" w:hAnsi="宋体"/>
          <w:szCs w:val="32"/>
        </w:rPr>
        <w:t xml:space="preserve">     评价机构：</w:t>
      </w:r>
      <w:r>
        <w:rPr>
          <w:rFonts w:hint="eastAsia" w:hAnsi="宋体"/>
          <w:spacing w:val="-20"/>
          <w:szCs w:val="32"/>
          <w:u w:val="single"/>
        </w:rPr>
        <w:t>□</w:t>
      </w:r>
      <w:r>
        <w:rPr>
          <w:rFonts w:hint="eastAsia" w:hAnsi="宋体"/>
          <w:szCs w:val="32"/>
          <w:u w:val="single"/>
        </w:rPr>
        <w:t xml:space="preserve">中介机构 </w:t>
      </w:r>
      <w:r>
        <w:rPr>
          <w:rFonts w:hint="eastAsia" w:hAnsi="宋体"/>
          <w:szCs w:val="32"/>
        </w:rPr>
        <w:t xml:space="preserve">    </w:t>
      </w:r>
      <w:r>
        <w:rPr>
          <w:rFonts w:hint="eastAsia" w:hAnsi="宋体"/>
          <w:spacing w:val="-20"/>
          <w:szCs w:val="32"/>
          <w:u w:val="single"/>
        </w:rPr>
        <w:t>□</w:t>
      </w:r>
      <w:r>
        <w:rPr>
          <w:rFonts w:hint="eastAsia" w:hAnsi="宋体"/>
          <w:szCs w:val="32"/>
          <w:u w:val="single"/>
        </w:rPr>
        <w:t xml:space="preserve">专家组 </w:t>
      </w:r>
      <w:r>
        <w:rPr>
          <w:rFonts w:hint="eastAsia" w:hAnsi="宋体"/>
          <w:szCs w:val="32"/>
        </w:rPr>
        <w:t xml:space="preserve">  </w:t>
      </w:r>
      <w:r>
        <w:rPr>
          <w:rFonts w:hint="eastAsia" w:ascii="宋体" w:hAnsi="宋体"/>
          <w:szCs w:val="21"/>
          <w:u w:val="single"/>
          <w:bdr w:val="single" w:color="auto" w:sz="4" w:space="0"/>
        </w:rPr>
        <w:t>√</w:t>
      </w:r>
      <w:r>
        <w:rPr>
          <w:rFonts w:hint="eastAsia" w:hAnsi="宋体"/>
          <w:szCs w:val="32"/>
          <w:u w:val="single"/>
        </w:rPr>
        <w:t>项目单位评价组</w:t>
      </w:r>
    </w:p>
    <w:p>
      <w:pPr>
        <w:ind w:left="1600" w:hanging="1600" w:hangingChars="500"/>
        <w:rPr>
          <w:rFonts w:hAnsi="宋体"/>
          <w:szCs w:val="32"/>
        </w:rPr>
      </w:pPr>
    </w:p>
    <w:p>
      <w:pPr>
        <w:rPr>
          <w:rFonts w:hAnsi="仿宋_GB2312"/>
          <w:szCs w:val="32"/>
        </w:rPr>
      </w:pPr>
    </w:p>
    <w:p>
      <w:pPr>
        <w:rPr>
          <w:rFonts w:hAnsi="仿宋_GB2312"/>
          <w:szCs w:val="32"/>
        </w:rPr>
      </w:pPr>
    </w:p>
    <w:p>
      <w:pPr>
        <w:ind w:left="1600" w:hanging="1600" w:hangingChars="500"/>
        <w:rPr>
          <w:rFonts w:hAnsi="宋体"/>
          <w:szCs w:val="32"/>
        </w:rPr>
      </w:pPr>
      <w:r>
        <w:rPr>
          <w:rFonts w:hint="eastAsia" w:hAnsi="仿宋_GB2312"/>
          <w:szCs w:val="32"/>
        </w:rPr>
        <w:t xml:space="preserve">           </w:t>
      </w:r>
      <w:r>
        <w:rPr>
          <w:rFonts w:hint="eastAsia" w:hAnsi="宋体"/>
          <w:szCs w:val="32"/>
        </w:rPr>
        <w:t>评价单位（盖章）：</w:t>
      </w:r>
      <w:r>
        <w:rPr>
          <w:rFonts w:hint="eastAsia" w:hAnsi="宋体"/>
          <w:szCs w:val="32"/>
          <w:lang w:eastAsia="zh-CN"/>
        </w:rPr>
        <w:t>昌江</w:t>
      </w:r>
      <w:r>
        <w:rPr>
          <w:rFonts w:hint="eastAsia" w:hAnsi="宋体"/>
          <w:szCs w:val="32"/>
        </w:rPr>
        <w:t>黎族自治县人民检察院</w:t>
      </w:r>
    </w:p>
    <w:p>
      <w:pPr>
        <w:ind w:left="1600" w:hanging="1600" w:hangingChars="500"/>
        <w:rPr>
          <w:rFonts w:hAnsi="宋体"/>
          <w:szCs w:val="32"/>
        </w:rPr>
      </w:pPr>
      <w:r>
        <w:rPr>
          <w:rFonts w:hint="eastAsia" w:hAnsi="宋体"/>
          <w:szCs w:val="32"/>
        </w:rPr>
        <w:t xml:space="preserve">                    上报时间：202</w:t>
      </w:r>
      <w:r>
        <w:rPr>
          <w:rFonts w:hint="eastAsia" w:hAnsi="宋体"/>
          <w:szCs w:val="32"/>
          <w:lang w:val="en-US" w:eastAsia="zh-CN"/>
        </w:rPr>
        <w:t>3</w:t>
      </w:r>
      <w:r>
        <w:rPr>
          <w:rFonts w:hint="eastAsia" w:hAnsi="宋体"/>
          <w:szCs w:val="32"/>
        </w:rPr>
        <w:t>年</w:t>
      </w:r>
      <w:r>
        <w:rPr>
          <w:rFonts w:hint="eastAsia" w:hAnsi="宋体"/>
          <w:szCs w:val="32"/>
          <w:lang w:val="en-US" w:eastAsia="zh-CN"/>
        </w:rPr>
        <w:t>6</w:t>
      </w:r>
      <w:r>
        <w:rPr>
          <w:rFonts w:hint="eastAsia" w:hAnsi="宋体"/>
          <w:szCs w:val="32"/>
        </w:rPr>
        <w:t>月</w:t>
      </w:r>
      <w:r>
        <w:rPr>
          <w:rFonts w:hint="eastAsia" w:hAnsi="宋体"/>
          <w:szCs w:val="32"/>
          <w:lang w:val="en-US" w:eastAsia="zh-CN"/>
        </w:rPr>
        <w:t>30</w:t>
      </w:r>
      <w:r>
        <w:rPr>
          <w:rFonts w:hint="eastAsia" w:hAnsi="宋体"/>
          <w:szCs w:val="32"/>
        </w:rPr>
        <w:t>日</w:t>
      </w:r>
    </w:p>
    <w:p>
      <w:pPr>
        <w:tabs>
          <w:tab w:val="left" w:pos="720"/>
          <w:tab w:val="left" w:pos="3600"/>
        </w:tabs>
        <w:spacing w:line="360" w:lineRule="auto"/>
        <w:jc w:val="left"/>
        <w:rPr>
          <w:rFonts w:hAnsi="仿宋_GB2312" w:cs="仿宋_GB2312"/>
          <w:szCs w:val="32"/>
        </w:rPr>
      </w:pPr>
    </w:p>
    <w:p>
      <w:pPr>
        <w:tabs>
          <w:tab w:val="left" w:pos="720"/>
          <w:tab w:val="left" w:pos="3600"/>
        </w:tabs>
        <w:spacing w:line="578" w:lineRule="exact"/>
        <w:jc w:val="left"/>
        <w:rPr>
          <w:rFonts w:ascii="黑体" w:hAnsi="仿宋_GB2312" w:eastAsia="黑体" w:cs="仿宋_GB2312"/>
          <w:b/>
          <w:bCs/>
          <w:szCs w:val="32"/>
        </w:rPr>
      </w:pPr>
    </w:p>
    <w:p>
      <w:pPr>
        <w:pStyle w:val="7"/>
        <w:spacing w:line="578" w:lineRule="exact"/>
        <w:ind w:firstLine="0" w:firstLineChars="0"/>
        <w:jc w:val="center"/>
        <w:rPr>
          <w:rFonts w:hint="eastAsia" w:ascii="宋体" w:hAnsi="宋体"/>
          <w:b/>
          <w:bCs/>
          <w:sz w:val="44"/>
          <w:szCs w:val="44"/>
        </w:rPr>
      </w:pPr>
      <w:r>
        <w:rPr>
          <w:rFonts w:hint="eastAsia" w:ascii="宋体" w:hAnsi="宋体"/>
          <w:b/>
          <w:bCs/>
          <w:sz w:val="44"/>
          <w:szCs w:val="44"/>
        </w:rPr>
        <w:t>项目绩效目标表</w:t>
      </w:r>
    </w:p>
    <w:p>
      <w:pPr>
        <w:pStyle w:val="8"/>
        <w:spacing w:line="578" w:lineRule="exact"/>
        <w:ind w:firstLine="482" w:firstLineChars="200"/>
        <w:jc w:val="left"/>
        <w:rPr>
          <w:rFonts w:hint="eastAsia" w:ascii="宋体" w:hAnsi="宋体"/>
          <w:b/>
          <w:bCs/>
          <w:sz w:val="44"/>
          <w:szCs w:val="44"/>
        </w:rPr>
      </w:pPr>
      <w:r>
        <w:rPr>
          <w:rFonts w:hint="eastAsia" w:ascii="宋体" w:hAnsi="宋体"/>
          <w:b/>
          <w:bCs/>
          <w:color w:val="auto"/>
          <w:sz w:val="24"/>
        </w:rPr>
        <w:t>项目名称：</w:t>
      </w:r>
      <w:r>
        <w:rPr>
          <w:rFonts w:hint="eastAsia" w:ascii="宋体" w:hAnsi="宋体"/>
          <w:b/>
          <w:bCs/>
          <w:color w:val="auto"/>
          <w:sz w:val="24"/>
          <w:lang w:eastAsia="zh-CN"/>
        </w:rPr>
        <w:t>行政运行</w:t>
      </w:r>
    </w:p>
    <w:tbl>
      <w:tblPr>
        <w:tblStyle w:val="5"/>
        <w:tblpPr w:leftFromText="180" w:rightFromText="180" w:vertAnchor="text" w:horzAnchor="page" w:tblpX="1407" w:tblpY="565"/>
        <w:tblOverlap w:val="never"/>
        <w:tblW w:w="97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351"/>
        <w:gridCol w:w="1287"/>
        <w:gridCol w:w="1506"/>
        <w:gridCol w:w="1366"/>
        <w:gridCol w:w="1491"/>
        <w:gridCol w:w="1320"/>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20" w:hRule="atLeast"/>
        </w:trPr>
        <w:tc>
          <w:tcPr>
            <w:tcW w:w="135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default" w:ascii="宋体" w:hAnsi="宋体" w:eastAsia="宋体"/>
                <w:b w:val="0"/>
                <w:i w:val="0"/>
                <w:color w:val="000000"/>
                <w:sz w:val="21"/>
                <w:u w:val="none"/>
                <w:lang w:eastAsia="zh-CN"/>
              </w:rPr>
              <w:t>指标类型</w:t>
            </w:r>
          </w:p>
        </w:tc>
        <w:tc>
          <w:tcPr>
            <w:tcW w:w="128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default" w:ascii="宋体" w:hAnsi="宋体" w:eastAsia="宋体"/>
                <w:b w:val="0"/>
                <w:i w:val="0"/>
                <w:color w:val="000000"/>
                <w:sz w:val="21"/>
                <w:u w:val="none"/>
                <w:lang w:eastAsia="zh-CN"/>
              </w:rPr>
              <w:t>指标名称</w:t>
            </w:r>
          </w:p>
        </w:tc>
        <w:tc>
          <w:tcPr>
            <w:tcW w:w="1506"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default" w:ascii="宋体" w:hAnsi="宋体" w:eastAsia="宋体"/>
                <w:b w:val="0"/>
                <w:i w:val="0"/>
                <w:color w:val="000000"/>
                <w:sz w:val="21"/>
                <w:u w:val="none"/>
                <w:lang w:eastAsia="zh-CN"/>
              </w:rPr>
              <w:t>绩效目标</w:t>
            </w:r>
          </w:p>
        </w:tc>
        <w:tc>
          <w:tcPr>
            <w:tcW w:w="5594"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u w:val="none"/>
                <w:lang w:eastAsia="zh-CN"/>
              </w:rPr>
            </w:pPr>
            <w:r>
              <w:rPr>
                <w:rFonts w:hint="default" w:ascii="宋体" w:hAnsi="宋体" w:eastAsia="宋体"/>
                <w:b w:val="0"/>
                <w:i w:val="0"/>
                <w:color w:val="000000"/>
                <w:sz w:val="21"/>
                <w:u w:val="none"/>
                <w:lang w:eastAsia="zh-CN"/>
              </w:rPr>
              <w:t xml:space="preserve">                  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75" w:hRule="atLeast"/>
        </w:trPr>
        <w:tc>
          <w:tcPr>
            <w:tcW w:w="1351"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136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top"/>
              <w:rPr>
                <w:rFonts w:hint="default" w:ascii="宋体" w:hAnsi="宋体" w:eastAsia="宋体"/>
                <w:b w:val="0"/>
                <w:i w:val="0"/>
                <w:color w:val="000000"/>
                <w:sz w:val="21"/>
                <w:u w:val="none"/>
                <w:lang w:eastAsia="zh-CN"/>
              </w:rPr>
            </w:pPr>
            <w:r>
              <w:rPr>
                <w:rFonts w:hint="default" w:ascii="宋体" w:hAnsi="宋体" w:eastAsia="宋体"/>
                <w:b w:val="0"/>
                <w:i w:val="0"/>
                <w:color w:val="000000"/>
                <w:sz w:val="21"/>
                <w:u w:val="none"/>
                <w:lang w:eastAsia="zh-CN"/>
              </w:rPr>
              <w:t>优</w:t>
            </w:r>
          </w:p>
        </w:tc>
        <w:tc>
          <w:tcPr>
            <w:tcW w:w="149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top"/>
              <w:rPr>
                <w:rFonts w:hint="default" w:ascii="宋体" w:hAnsi="宋体" w:eastAsia="宋体"/>
                <w:b w:val="0"/>
                <w:i w:val="0"/>
                <w:color w:val="000000"/>
                <w:sz w:val="21"/>
                <w:u w:val="none"/>
                <w:lang w:eastAsia="zh-CN"/>
              </w:rPr>
            </w:pPr>
            <w:r>
              <w:rPr>
                <w:rFonts w:hint="default" w:ascii="宋体" w:hAnsi="宋体" w:eastAsia="宋体"/>
                <w:b w:val="0"/>
                <w:i w:val="0"/>
                <w:color w:val="000000"/>
                <w:sz w:val="21"/>
                <w:u w:val="none"/>
                <w:lang w:eastAsia="zh-CN"/>
              </w:rPr>
              <w:t>良</w:t>
            </w: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top"/>
              <w:rPr>
                <w:rFonts w:hint="default" w:ascii="宋体" w:hAnsi="宋体" w:eastAsia="宋体"/>
                <w:b w:val="0"/>
                <w:i w:val="0"/>
                <w:color w:val="000000"/>
                <w:sz w:val="21"/>
                <w:u w:val="none"/>
                <w:lang w:eastAsia="zh-CN"/>
              </w:rPr>
            </w:pPr>
            <w:r>
              <w:rPr>
                <w:rFonts w:hint="default" w:ascii="宋体" w:hAnsi="宋体" w:eastAsia="宋体"/>
                <w:b w:val="0"/>
                <w:i w:val="0"/>
                <w:color w:val="000000"/>
                <w:sz w:val="21"/>
                <w:u w:val="none"/>
                <w:lang w:eastAsia="zh-CN"/>
              </w:rPr>
              <w:t>中</w:t>
            </w:r>
          </w:p>
        </w:tc>
        <w:tc>
          <w:tcPr>
            <w:tcW w:w="14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top"/>
              <w:rPr>
                <w:rFonts w:hint="default" w:ascii="宋体" w:hAnsi="宋体" w:eastAsia="宋体"/>
                <w:b w:val="0"/>
                <w:i w:val="0"/>
                <w:color w:val="000000"/>
                <w:sz w:val="21"/>
                <w:u w:val="none"/>
                <w:lang w:eastAsia="zh-CN"/>
              </w:rPr>
            </w:pPr>
            <w:r>
              <w:rPr>
                <w:rFonts w:hint="default" w:ascii="宋体" w:hAnsi="宋体" w:eastAsia="宋体"/>
                <w:b w:val="0"/>
                <w:i w:val="0"/>
                <w:color w:val="000000"/>
                <w:sz w:val="21"/>
                <w:u w:val="none"/>
                <w:lang w:eastAsia="zh-CN"/>
              </w:rPr>
              <w:t>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267" w:hRule="atLeast"/>
        </w:trPr>
        <w:tc>
          <w:tcPr>
            <w:tcW w:w="135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default" w:ascii="宋体" w:hAnsi="宋体" w:eastAsia="宋体"/>
                <w:b w:val="0"/>
                <w:i w:val="0"/>
                <w:color w:val="000000"/>
                <w:sz w:val="21"/>
                <w:u w:val="none"/>
                <w:lang w:eastAsia="zh-CN"/>
              </w:rPr>
              <w:t>产出指标</w:t>
            </w:r>
          </w:p>
        </w:tc>
        <w:tc>
          <w:tcPr>
            <w:tcW w:w="1287"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8"/>
                <w:u w:val="none"/>
                <w:lang w:eastAsia="zh-CN"/>
              </w:rPr>
            </w:pPr>
            <w:r>
              <w:rPr>
                <w:rFonts w:hint="eastAsia" w:ascii="宋体" w:hAnsi="宋体" w:eastAsia="宋体"/>
                <w:b w:val="0"/>
                <w:i w:val="0"/>
                <w:color w:val="000000"/>
                <w:sz w:val="21"/>
                <w:szCs w:val="21"/>
                <w:u w:val="none"/>
                <w:lang w:eastAsia="zh-CN"/>
              </w:rPr>
              <w:t>保障干警检察业务出差人数</w:t>
            </w:r>
          </w:p>
        </w:tc>
        <w:tc>
          <w:tcPr>
            <w:tcW w:w="150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val="en-US" w:eastAsia="zh-CN"/>
              </w:rPr>
            </w:pPr>
            <w:r>
              <w:rPr>
                <w:rFonts w:hint="eastAsia" w:ascii="宋体" w:hAnsi="宋体" w:eastAsia="宋体"/>
                <w:b w:val="0"/>
                <w:i w:val="0"/>
                <w:color w:val="000000"/>
                <w:sz w:val="21"/>
                <w:u w:val="none"/>
                <w:lang w:val="en-US" w:eastAsia="zh-CN"/>
              </w:rPr>
              <w:t>20人/次</w:t>
            </w:r>
          </w:p>
        </w:tc>
        <w:tc>
          <w:tcPr>
            <w:tcW w:w="136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eastAsia" w:ascii="宋体" w:hAnsi="宋体" w:eastAsia="宋体"/>
                <w:b w:val="0"/>
                <w:i w:val="0"/>
                <w:color w:val="000000"/>
                <w:sz w:val="21"/>
                <w:u w:val="none"/>
                <w:lang w:val="en-US" w:eastAsia="zh-CN"/>
              </w:rPr>
              <w:t>20人/次以上</w:t>
            </w:r>
          </w:p>
        </w:tc>
        <w:tc>
          <w:tcPr>
            <w:tcW w:w="149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eastAsia" w:ascii="宋体" w:hAnsi="宋体" w:eastAsia="宋体"/>
                <w:b w:val="0"/>
                <w:i w:val="0"/>
                <w:color w:val="000000"/>
                <w:sz w:val="21"/>
                <w:u w:val="none"/>
                <w:lang w:val="en-US" w:eastAsia="zh-CN"/>
              </w:rPr>
              <w:t>15-19人/次</w:t>
            </w: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eastAsia" w:ascii="宋体" w:hAnsi="宋体" w:eastAsia="宋体"/>
                <w:b w:val="0"/>
                <w:i w:val="0"/>
                <w:color w:val="000000"/>
                <w:sz w:val="21"/>
                <w:u w:val="none"/>
                <w:lang w:val="en-US" w:eastAsia="zh-CN"/>
              </w:rPr>
              <w:t>11-14人/次</w:t>
            </w:r>
          </w:p>
        </w:tc>
        <w:tc>
          <w:tcPr>
            <w:tcW w:w="14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eastAsia" w:ascii="宋体" w:hAnsi="宋体" w:eastAsia="宋体"/>
                <w:b w:val="0"/>
                <w:i w:val="0"/>
                <w:color w:val="000000"/>
                <w:sz w:val="21"/>
                <w:u w:val="none"/>
                <w:lang w:val="en-US" w:eastAsia="zh-CN"/>
              </w:rPr>
              <w:t>10人/次</w:t>
            </w:r>
            <w:r>
              <w:rPr>
                <w:rFonts w:hint="default" w:ascii="宋体" w:hAnsi="宋体" w:eastAsia="宋体"/>
                <w:b w:val="0"/>
                <w:i w:val="0"/>
                <w:color w:val="000000"/>
                <w:sz w:val="21"/>
                <w:u w:val="none"/>
                <w:lang w:eastAsia="zh-CN"/>
              </w:rPr>
              <w:t>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157" w:hRule="atLeast"/>
        </w:trPr>
        <w:tc>
          <w:tcPr>
            <w:tcW w:w="1351"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21"/>
                <w:szCs w:val="21"/>
                <w:u w:val="none"/>
                <w:lang w:eastAsia="zh-CN"/>
              </w:rPr>
              <w:t>省内检察业务</w:t>
            </w:r>
            <w:r>
              <w:rPr>
                <w:rFonts w:hint="eastAsia" w:ascii="宋体" w:hAnsi="宋体" w:eastAsia="宋体"/>
                <w:b w:val="0"/>
                <w:i w:val="0"/>
                <w:color w:val="000000"/>
                <w:sz w:val="21"/>
                <w:szCs w:val="21"/>
                <w:u w:val="none"/>
                <w:lang w:eastAsia="zh-CN"/>
              </w:rPr>
              <w:t>培训</w:t>
            </w:r>
            <w:r>
              <w:rPr>
                <w:rFonts w:hint="default" w:ascii="宋体" w:hAnsi="宋体" w:eastAsia="宋体"/>
                <w:b w:val="0"/>
                <w:i w:val="0"/>
                <w:color w:val="000000"/>
                <w:sz w:val="21"/>
                <w:szCs w:val="21"/>
                <w:u w:val="none"/>
                <w:lang w:eastAsia="zh-CN"/>
              </w:rPr>
              <w:t>学习人数</w:t>
            </w:r>
          </w:p>
        </w:tc>
        <w:tc>
          <w:tcPr>
            <w:tcW w:w="150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eastAsia" w:ascii="宋体" w:hAnsi="宋体" w:eastAsia="宋体"/>
                <w:b w:val="0"/>
                <w:i w:val="0"/>
                <w:color w:val="000000"/>
                <w:sz w:val="21"/>
                <w:u w:val="none"/>
                <w:lang w:val="en-US" w:eastAsia="zh-CN"/>
              </w:rPr>
              <w:t>5</w:t>
            </w:r>
            <w:r>
              <w:rPr>
                <w:rFonts w:hint="default" w:ascii="宋体" w:hAnsi="宋体" w:eastAsia="宋体"/>
                <w:b w:val="0"/>
                <w:i w:val="0"/>
                <w:color w:val="000000"/>
                <w:sz w:val="21"/>
                <w:u w:val="none"/>
                <w:lang w:eastAsia="zh-CN"/>
              </w:rPr>
              <w:t>人</w:t>
            </w:r>
            <w:r>
              <w:rPr>
                <w:rFonts w:hint="eastAsia" w:ascii="宋体" w:hAnsi="宋体" w:eastAsia="宋体"/>
                <w:b w:val="0"/>
                <w:i w:val="0"/>
                <w:color w:val="000000"/>
                <w:sz w:val="21"/>
                <w:u w:val="none"/>
                <w:lang w:val="en-US" w:eastAsia="zh-CN"/>
              </w:rPr>
              <w:t>/次</w:t>
            </w:r>
          </w:p>
        </w:tc>
        <w:tc>
          <w:tcPr>
            <w:tcW w:w="136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eastAsia" w:ascii="宋体" w:hAnsi="宋体" w:eastAsia="宋体"/>
                <w:b w:val="0"/>
                <w:i w:val="0"/>
                <w:color w:val="000000"/>
                <w:sz w:val="21"/>
                <w:u w:val="none"/>
                <w:lang w:val="en-US" w:eastAsia="zh-CN"/>
              </w:rPr>
              <w:t>8</w:t>
            </w:r>
            <w:r>
              <w:rPr>
                <w:rFonts w:hint="default" w:ascii="宋体" w:hAnsi="宋体" w:eastAsia="宋体"/>
                <w:b w:val="0"/>
                <w:i w:val="0"/>
                <w:color w:val="000000"/>
                <w:sz w:val="21"/>
                <w:u w:val="none"/>
                <w:lang w:eastAsia="zh-CN"/>
              </w:rPr>
              <w:t>人以上</w:t>
            </w:r>
          </w:p>
        </w:tc>
        <w:tc>
          <w:tcPr>
            <w:tcW w:w="149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eastAsia" w:ascii="宋体" w:hAnsi="宋体" w:eastAsia="宋体"/>
                <w:b w:val="0"/>
                <w:i w:val="0"/>
                <w:color w:val="000000"/>
                <w:sz w:val="21"/>
                <w:u w:val="none"/>
                <w:lang w:val="en-US" w:eastAsia="zh-CN"/>
              </w:rPr>
              <w:t>5-7</w:t>
            </w:r>
            <w:r>
              <w:rPr>
                <w:rFonts w:hint="default" w:ascii="宋体" w:hAnsi="宋体" w:eastAsia="宋体"/>
                <w:b w:val="0"/>
                <w:i w:val="0"/>
                <w:color w:val="000000"/>
                <w:sz w:val="21"/>
                <w:u w:val="none"/>
                <w:lang w:eastAsia="zh-CN"/>
              </w:rPr>
              <w:t>人以上</w:t>
            </w: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eastAsia" w:ascii="宋体" w:hAnsi="宋体" w:eastAsia="宋体"/>
                <w:b w:val="0"/>
                <w:i w:val="0"/>
                <w:color w:val="000000"/>
                <w:sz w:val="21"/>
                <w:u w:val="none"/>
                <w:lang w:val="en-US" w:eastAsia="zh-CN"/>
              </w:rPr>
              <w:t>3-4</w:t>
            </w:r>
            <w:r>
              <w:rPr>
                <w:rFonts w:hint="default" w:ascii="宋体" w:hAnsi="宋体" w:eastAsia="宋体"/>
                <w:b w:val="0"/>
                <w:i w:val="0"/>
                <w:color w:val="000000"/>
                <w:sz w:val="21"/>
                <w:u w:val="none"/>
                <w:lang w:eastAsia="zh-CN"/>
              </w:rPr>
              <w:t>人</w:t>
            </w:r>
            <w:r>
              <w:rPr>
                <w:rFonts w:hint="eastAsia" w:ascii="宋体" w:hAnsi="宋体" w:eastAsia="宋体"/>
                <w:b w:val="0"/>
                <w:i w:val="0"/>
                <w:color w:val="000000"/>
                <w:sz w:val="21"/>
                <w:u w:val="none"/>
                <w:lang w:val="en-US" w:eastAsia="zh-CN"/>
              </w:rPr>
              <w:t>/次</w:t>
            </w:r>
          </w:p>
        </w:tc>
        <w:tc>
          <w:tcPr>
            <w:tcW w:w="14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eastAsia" w:ascii="宋体" w:hAnsi="宋体" w:eastAsia="宋体"/>
                <w:b w:val="0"/>
                <w:i w:val="0"/>
                <w:color w:val="000000"/>
                <w:sz w:val="21"/>
                <w:u w:val="none"/>
                <w:lang w:val="en-US" w:eastAsia="zh-CN"/>
              </w:rPr>
              <w:t>2</w:t>
            </w:r>
            <w:r>
              <w:rPr>
                <w:rFonts w:hint="default" w:ascii="宋体" w:hAnsi="宋体" w:eastAsia="宋体"/>
                <w:b w:val="0"/>
                <w:i w:val="0"/>
                <w:color w:val="000000"/>
                <w:sz w:val="21"/>
                <w:u w:val="none"/>
                <w:lang w:eastAsia="zh-CN"/>
              </w:rPr>
              <w:t>人以下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243" w:hRule="atLeast"/>
        </w:trPr>
        <w:tc>
          <w:tcPr>
            <w:tcW w:w="1351"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18"/>
                <w:u w:val="none"/>
                <w:lang w:eastAsia="zh-CN"/>
              </w:rPr>
            </w:pPr>
            <w:r>
              <w:rPr>
                <w:rFonts w:hint="eastAsia" w:ascii="宋体" w:hAnsi="宋体" w:eastAsia="宋体"/>
                <w:b w:val="0"/>
                <w:i w:val="0"/>
                <w:color w:val="000000"/>
                <w:sz w:val="21"/>
                <w:szCs w:val="21"/>
                <w:u w:val="none"/>
                <w:lang w:eastAsia="zh-CN"/>
              </w:rPr>
              <w:t>劳务派遣人员工资足额发放率</w:t>
            </w:r>
          </w:p>
        </w:tc>
        <w:tc>
          <w:tcPr>
            <w:tcW w:w="150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val="en-US" w:eastAsia="zh-CN"/>
              </w:rPr>
            </w:pPr>
            <w:r>
              <w:rPr>
                <w:rFonts w:hint="eastAsia" w:ascii="宋体" w:hAnsi="宋体" w:eastAsia="宋体"/>
                <w:b w:val="0"/>
                <w:i w:val="0"/>
                <w:color w:val="000000"/>
                <w:sz w:val="21"/>
                <w:u w:val="none"/>
                <w:lang w:val="en-US" w:eastAsia="zh-CN"/>
              </w:rPr>
              <w:t>95%</w:t>
            </w:r>
            <w:r>
              <w:rPr>
                <w:rFonts w:hint="default" w:ascii="宋体" w:hAnsi="宋体" w:eastAsia="宋体"/>
                <w:b w:val="0"/>
                <w:i w:val="0"/>
                <w:color w:val="000000"/>
                <w:sz w:val="21"/>
                <w:u w:val="none"/>
                <w:lang w:eastAsia="zh-CN"/>
              </w:rPr>
              <w:t>以上</w:t>
            </w:r>
          </w:p>
        </w:tc>
        <w:tc>
          <w:tcPr>
            <w:tcW w:w="136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eastAsia" w:ascii="宋体" w:hAnsi="宋体" w:eastAsia="宋体"/>
                <w:b w:val="0"/>
                <w:i w:val="0"/>
                <w:color w:val="000000"/>
                <w:sz w:val="21"/>
                <w:u w:val="none"/>
                <w:lang w:val="en-US" w:eastAsia="zh-CN"/>
              </w:rPr>
              <w:t>95%</w:t>
            </w:r>
            <w:r>
              <w:rPr>
                <w:rFonts w:hint="default" w:ascii="宋体" w:hAnsi="宋体" w:eastAsia="宋体"/>
                <w:b w:val="0"/>
                <w:i w:val="0"/>
                <w:color w:val="000000"/>
                <w:sz w:val="21"/>
                <w:u w:val="none"/>
                <w:lang w:eastAsia="zh-CN"/>
              </w:rPr>
              <w:t>以上</w:t>
            </w:r>
          </w:p>
        </w:tc>
        <w:tc>
          <w:tcPr>
            <w:tcW w:w="149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val="en-US" w:eastAsia="zh-CN"/>
              </w:rPr>
            </w:pPr>
            <w:r>
              <w:rPr>
                <w:rFonts w:hint="eastAsia" w:ascii="宋体" w:hAnsi="宋体" w:eastAsia="宋体"/>
                <w:b w:val="0"/>
                <w:i w:val="0"/>
                <w:color w:val="000000"/>
                <w:sz w:val="21"/>
                <w:u w:val="none"/>
                <w:lang w:val="en-US" w:eastAsia="zh-CN"/>
              </w:rPr>
              <w:t>90-94%</w:t>
            </w: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val="en-US" w:eastAsia="zh-CN"/>
              </w:rPr>
            </w:pPr>
            <w:r>
              <w:rPr>
                <w:rFonts w:hint="eastAsia" w:ascii="宋体" w:hAnsi="宋体" w:eastAsia="宋体"/>
                <w:b w:val="0"/>
                <w:i w:val="0"/>
                <w:color w:val="000000"/>
                <w:sz w:val="21"/>
                <w:u w:val="none"/>
                <w:lang w:val="en-US" w:eastAsia="zh-CN"/>
              </w:rPr>
              <w:t>86-89%</w:t>
            </w:r>
          </w:p>
        </w:tc>
        <w:tc>
          <w:tcPr>
            <w:tcW w:w="14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eastAsia" w:ascii="宋体" w:hAnsi="宋体" w:eastAsia="宋体"/>
                <w:b w:val="0"/>
                <w:i w:val="0"/>
                <w:color w:val="000000"/>
                <w:sz w:val="21"/>
                <w:u w:val="none"/>
                <w:lang w:val="en-US" w:eastAsia="zh-CN"/>
              </w:rPr>
              <w:t>85%</w:t>
            </w:r>
            <w:r>
              <w:rPr>
                <w:rFonts w:hint="default" w:ascii="宋体" w:hAnsi="宋体" w:eastAsia="宋体"/>
                <w:b w:val="0"/>
                <w:i w:val="0"/>
                <w:color w:val="000000"/>
                <w:sz w:val="21"/>
                <w:u w:val="none"/>
                <w:lang w:eastAsia="zh-CN"/>
              </w:rPr>
              <w:t>人以下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72" w:hRule="atLeast"/>
        </w:trPr>
        <w:tc>
          <w:tcPr>
            <w:tcW w:w="135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szCs w:val="21"/>
                <w:u w:val="none"/>
                <w:lang w:eastAsia="zh-CN"/>
              </w:rPr>
            </w:pPr>
            <w:r>
              <w:rPr>
                <w:rFonts w:hint="eastAsia" w:ascii="宋体" w:hAnsi="宋体" w:eastAsia="宋体"/>
                <w:b w:val="0"/>
                <w:i w:val="0"/>
                <w:color w:val="000000"/>
                <w:sz w:val="21"/>
                <w:szCs w:val="21"/>
                <w:u w:val="none"/>
                <w:lang w:eastAsia="zh-CN"/>
              </w:rPr>
              <w:t>效益</w:t>
            </w:r>
            <w:r>
              <w:rPr>
                <w:rFonts w:hint="default" w:ascii="宋体" w:hAnsi="宋体" w:eastAsia="宋体"/>
                <w:b w:val="0"/>
                <w:i w:val="0"/>
                <w:color w:val="000000"/>
                <w:sz w:val="21"/>
                <w:szCs w:val="21"/>
                <w:u w:val="none"/>
                <w:lang w:eastAsia="zh-CN"/>
              </w:rPr>
              <w:t>指标</w:t>
            </w:r>
          </w:p>
        </w:tc>
        <w:tc>
          <w:tcPr>
            <w:tcW w:w="128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eastAsia" w:ascii="宋体" w:hAnsi="宋体" w:eastAsia="宋体"/>
                <w:b w:val="0"/>
                <w:i w:val="0"/>
                <w:color w:val="000000"/>
                <w:sz w:val="21"/>
                <w:szCs w:val="21"/>
                <w:u w:val="none"/>
                <w:lang w:eastAsia="zh-CN"/>
              </w:rPr>
              <w:t>检察业务宣传效果明显</w:t>
            </w:r>
          </w:p>
        </w:tc>
        <w:tc>
          <w:tcPr>
            <w:tcW w:w="1506"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default" w:ascii="宋体" w:hAnsi="宋体" w:eastAsia="宋体"/>
                <w:b w:val="0"/>
                <w:i w:val="0"/>
                <w:color w:val="000000"/>
                <w:sz w:val="21"/>
                <w:u w:val="none"/>
                <w:lang w:eastAsia="zh-CN"/>
              </w:rPr>
              <w:t>95%以上</w:t>
            </w:r>
          </w:p>
        </w:tc>
        <w:tc>
          <w:tcPr>
            <w:tcW w:w="1366"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eastAsia" w:ascii="宋体" w:hAnsi="宋体" w:eastAsia="宋体"/>
                <w:b w:val="0"/>
                <w:i w:val="0"/>
                <w:color w:val="000000"/>
                <w:sz w:val="21"/>
                <w:u w:val="none"/>
                <w:lang w:val="en-US" w:eastAsia="zh-CN"/>
              </w:rPr>
              <w:t>95%</w:t>
            </w:r>
            <w:r>
              <w:rPr>
                <w:rFonts w:hint="default" w:ascii="宋体" w:hAnsi="宋体" w:eastAsia="宋体"/>
                <w:b w:val="0"/>
                <w:i w:val="0"/>
                <w:color w:val="000000"/>
                <w:sz w:val="21"/>
                <w:u w:val="none"/>
                <w:lang w:eastAsia="zh-CN"/>
              </w:rPr>
              <w:t>以上</w:t>
            </w:r>
          </w:p>
        </w:tc>
        <w:tc>
          <w:tcPr>
            <w:tcW w:w="149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eastAsia" w:ascii="宋体" w:hAnsi="宋体" w:eastAsia="宋体"/>
                <w:b w:val="0"/>
                <w:i w:val="0"/>
                <w:color w:val="000000"/>
                <w:sz w:val="21"/>
                <w:u w:val="none"/>
                <w:lang w:val="en-US" w:eastAsia="zh-CN"/>
              </w:rPr>
              <w:t>90-94%</w:t>
            </w: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eastAsia" w:ascii="宋体" w:hAnsi="宋体" w:eastAsia="宋体"/>
                <w:b w:val="0"/>
                <w:i w:val="0"/>
                <w:color w:val="000000"/>
                <w:sz w:val="21"/>
                <w:u w:val="none"/>
                <w:lang w:val="en-US" w:eastAsia="zh-CN"/>
              </w:rPr>
              <w:t>86-89%</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eastAsia" w:ascii="宋体" w:hAnsi="宋体" w:eastAsia="宋体"/>
                <w:b w:val="0"/>
                <w:i w:val="0"/>
                <w:color w:val="000000"/>
                <w:sz w:val="21"/>
                <w:u w:val="none"/>
                <w:lang w:val="en-US" w:eastAsia="zh-CN"/>
              </w:rPr>
              <w:t>85%</w:t>
            </w:r>
            <w:r>
              <w:rPr>
                <w:rFonts w:hint="default" w:ascii="宋体" w:hAnsi="宋体" w:eastAsia="宋体"/>
                <w:b w:val="0"/>
                <w:i w:val="0"/>
                <w:color w:val="000000"/>
                <w:sz w:val="21"/>
                <w:u w:val="none"/>
                <w:lang w:eastAsia="zh-CN"/>
              </w:rPr>
              <w:t>人以下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017" w:hRule="atLeast"/>
        </w:trPr>
        <w:tc>
          <w:tcPr>
            <w:tcW w:w="135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top"/>
              <w:rPr>
                <w:rFonts w:hint="default" w:ascii="宋体" w:hAnsi="宋体"/>
                <w:sz w:val="24"/>
              </w:rPr>
            </w:pPr>
          </w:p>
        </w:tc>
        <w:tc>
          <w:tcPr>
            <w:tcW w:w="1366"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top"/>
              <w:rPr>
                <w:rFonts w:hint="default" w:ascii="宋体" w:hAnsi="宋体"/>
                <w:sz w:val="24"/>
              </w:rPr>
            </w:pPr>
          </w:p>
        </w:tc>
        <w:tc>
          <w:tcPr>
            <w:tcW w:w="149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top"/>
              <w:rPr>
                <w:rFonts w:hint="default" w:ascii="宋体" w:hAnsi="宋体"/>
                <w:sz w:val="24"/>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top"/>
              <w:rPr>
                <w:rFonts w:hint="default" w:ascii="宋体" w:hAnsi="宋体"/>
                <w:sz w:val="24"/>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top"/>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028" w:hRule="atLeast"/>
        </w:trPr>
        <w:tc>
          <w:tcPr>
            <w:tcW w:w="135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top"/>
              <w:rPr>
                <w:rFonts w:hint="default" w:ascii="宋体" w:hAnsi="宋体"/>
                <w:sz w:val="24"/>
              </w:rPr>
            </w:pPr>
          </w:p>
        </w:tc>
        <w:tc>
          <w:tcPr>
            <w:tcW w:w="1366"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top"/>
              <w:rPr>
                <w:rFonts w:hint="default" w:ascii="宋体" w:hAnsi="宋体"/>
                <w:sz w:val="24"/>
              </w:rPr>
            </w:pPr>
          </w:p>
        </w:tc>
        <w:tc>
          <w:tcPr>
            <w:tcW w:w="149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top"/>
              <w:rPr>
                <w:rFonts w:hint="default" w:ascii="宋体" w:hAnsi="宋体"/>
                <w:sz w:val="24"/>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top"/>
              <w:rPr>
                <w:rFonts w:hint="default" w:ascii="宋体" w:hAnsi="宋体"/>
                <w:sz w:val="24"/>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top"/>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72" w:hRule="atLeast"/>
        </w:trPr>
        <w:tc>
          <w:tcPr>
            <w:tcW w:w="135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default" w:ascii="宋体" w:hAnsi="宋体" w:eastAsia="宋体"/>
                <w:b w:val="0"/>
                <w:i w:val="0"/>
                <w:color w:val="000000"/>
                <w:sz w:val="21"/>
                <w:u w:val="none"/>
                <w:lang w:eastAsia="zh-CN"/>
              </w:rPr>
              <w:t>满意度指标</w:t>
            </w:r>
          </w:p>
        </w:tc>
        <w:tc>
          <w:tcPr>
            <w:tcW w:w="1287"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1"/>
                <w:szCs w:val="21"/>
                <w:u w:val="none"/>
                <w:lang w:eastAsia="zh-CN"/>
              </w:rPr>
            </w:pPr>
            <w:r>
              <w:rPr>
                <w:rFonts w:hint="eastAsia" w:ascii="宋体" w:hAnsi="宋体" w:eastAsia="宋体"/>
                <w:b w:val="0"/>
                <w:i w:val="0"/>
                <w:color w:val="000000"/>
                <w:sz w:val="21"/>
                <w:szCs w:val="21"/>
                <w:u w:val="none"/>
                <w:lang w:eastAsia="zh-CN"/>
              </w:rPr>
              <w:t>业务培训干警满意度</w:t>
            </w:r>
          </w:p>
        </w:tc>
        <w:tc>
          <w:tcPr>
            <w:tcW w:w="150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eastAsia" w:ascii="宋体" w:hAnsi="宋体" w:eastAsia="宋体"/>
                <w:b w:val="0"/>
                <w:i w:val="0"/>
                <w:color w:val="000000"/>
                <w:sz w:val="21"/>
                <w:u w:val="none"/>
                <w:lang w:val="en-US" w:eastAsia="zh-CN"/>
              </w:rPr>
              <w:t>95</w:t>
            </w:r>
            <w:r>
              <w:rPr>
                <w:rFonts w:hint="default" w:ascii="宋体" w:hAnsi="宋体" w:eastAsia="宋体"/>
                <w:b w:val="0"/>
                <w:i w:val="0"/>
                <w:color w:val="000000"/>
                <w:sz w:val="21"/>
                <w:u w:val="none"/>
                <w:lang w:eastAsia="zh-CN"/>
              </w:rPr>
              <w:t>%</w:t>
            </w:r>
            <w:r>
              <w:rPr>
                <w:rFonts w:hint="eastAsia" w:ascii="宋体" w:hAnsi="宋体" w:eastAsia="宋体"/>
                <w:b w:val="0"/>
                <w:i w:val="0"/>
                <w:color w:val="000000"/>
                <w:sz w:val="21"/>
                <w:u w:val="none"/>
                <w:lang w:eastAsia="zh-CN"/>
              </w:rPr>
              <w:t>以上</w:t>
            </w:r>
          </w:p>
        </w:tc>
        <w:tc>
          <w:tcPr>
            <w:tcW w:w="136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eastAsia" w:ascii="宋体" w:hAnsi="宋体" w:eastAsia="宋体"/>
                <w:b w:val="0"/>
                <w:i w:val="0"/>
                <w:color w:val="000000"/>
                <w:sz w:val="21"/>
                <w:u w:val="none"/>
                <w:lang w:val="en-US" w:eastAsia="zh-CN"/>
              </w:rPr>
              <w:t>95%</w:t>
            </w:r>
            <w:r>
              <w:rPr>
                <w:rFonts w:hint="default" w:ascii="宋体" w:hAnsi="宋体" w:eastAsia="宋体"/>
                <w:b w:val="0"/>
                <w:i w:val="0"/>
                <w:color w:val="000000"/>
                <w:sz w:val="21"/>
                <w:u w:val="none"/>
                <w:lang w:eastAsia="zh-CN"/>
              </w:rPr>
              <w:t>以上</w:t>
            </w:r>
          </w:p>
        </w:tc>
        <w:tc>
          <w:tcPr>
            <w:tcW w:w="149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eastAsia" w:ascii="宋体" w:hAnsi="宋体" w:eastAsia="宋体"/>
                <w:b w:val="0"/>
                <w:i w:val="0"/>
                <w:color w:val="000000"/>
                <w:sz w:val="21"/>
                <w:u w:val="none"/>
                <w:lang w:val="en-US" w:eastAsia="zh-CN"/>
              </w:rPr>
              <w:t>90-94%</w:t>
            </w: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eastAsia" w:ascii="宋体" w:hAnsi="宋体" w:eastAsia="宋体"/>
                <w:b w:val="0"/>
                <w:i w:val="0"/>
                <w:color w:val="000000"/>
                <w:sz w:val="21"/>
                <w:u w:val="none"/>
                <w:lang w:val="en-US" w:eastAsia="zh-CN"/>
              </w:rPr>
              <w:t>86-89%</w:t>
            </w:r>
          </w:p>
        </w:tc>
        <w:tc>
          <w:tcPr>
            <w:tcW w:w="14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u w:val="none"/>
                <w:lang w:eastAsia="zh-CN"/>
              </w:rPr>
            </w:pPr>
            <w:r>
              <w:rPr>
                <w:rFonts w:hint="eastAsia" w:ascii="宋体" w:hAnsi="宋体" w:eastAsia="宋体"/>
                <w:b w:val="0"/>
                <w:i w:val="0"/>
                <w:color w:val="000000"/>
                <w:sz w:val="21"/>
                <w:u w:val="none"/>
                <w:lang w:val="en-US" w:eastAsia="zh-CN"/>
              </w:rPr>
              <w:t>85%</w:t>
            </w:r>
            <w:r>
              <w:rPr>
                <w:rFonts w:hint="default" w:ascii="宋体" w:hAnsi="宋体" w:eastAsia="宋体"/>
                <w:b w:val="0"/>
                <w:i w:val="0"/>
                <w:color w:val="000000"/>
                <w:sz w:val="21"/>
                <w:u w:val="none"/>
                <w:lang w:eastAsia="zh-CN"/>
              </w:rPr>
              <w:t>人以下</w:t>
            </w:r>
          </w:p>
        </w:tc>
      </w:tr>
    </w:tbl>
    <w:p/>
    <w:p>
      <w:pPr>
        <w:rPr>
          <w:rFonts w:hint="eastAsia"/>
          <w:lang w:val="en-US" w:eastAsia="zh-CN"/>
        </w:rPr>
      </w:pPr>
    </w:p>
    <w:p>
      <w:pPr>
        <w:rPr>
          <w:rFonts w:hint="eastAsia"/>
          <w:lang w:val="en-US" w:eastAsia="zh-CN"/>
        </w:rPr>
      </w:pPr>
    </w:p>
    <w:p>
      <w:pPr>
        <w:spacing w:line="530" w:lineRule="exact"/>
        <w:jc w:val="left"/>
        <w:rPr>
          <w:rFonts w:ascii="黑体" w:hAnsi="仿宋_GB2312" w:eastAsia="黑体" w:cs="仿宋_GB2312"/>
          <w:szCs w:val="32"/>
        </w:rPr>
      </w:pPr>
    </w:p>
    <w:p>
      <w:pPr>
        <w:spacing w:line="530" w:lineRule="exact"/>
        <w:jc w:val="center"/>
        <w:rPr>
          <w:rFonts w:ascii="宋体" w:hAnsi="宋体" w:eastAsia="宋体"/>
          <w:b/>
          <w:sz w:val="44"/>
          <w:szCs w:val="44"/>
        </w:rPr>
      </w:pPr>
      <w:r>
        <w:rPr>
          <w:rFonts w:hint="eastAsia" w:ascii="宋体" w:hAnsi="宋体" w:eastAsia="宋体"/>
          <w:b/>
          <w:sz w:val="44"/>
          <w:szCs w:val="44"/>
        </w:rPr>
        <w:t>项目基本信息表</w:t>
      </w:r>
    </w:p>
    <w:p>
      <w:pPr>
        <w:spacing w:line="530" w:lineRule="exact"/>
        <w:rPr>
          <w:rFonts w:ascii="宋体" w:hAnsi="宋体" w:eastAsia="宋体"/>
          <w:b/>
          <w:sz w:val="21"/>
          <w:szCs w:val="21"/>
        </w:rPr>
      </w:pPr>
    </w:p>
    <w:tbl>
      <w:tblPr>
        <w:tblStyle w:val="5"/>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23"/>
        <w:gridCol w:w="1356"/>
        <w:gridCol w:w="226"/>
        <w:gridCol w:w="277"/>
        <w:gridCol w:w="425"/>
        <w:gridCol w:w="492"/>
        <w:gridCol w:w="363"/>
        <w:gridCol w:w="470"/>
        <w:gridCol w:w="25"/>
        <w:gridCol w:w="805"/>
        <w:gridCol w:w="136"/>
        <w:gridCol w:w="841"/>
        <w:gridCol w:w="321"/>
        <w:gridCol w:w="472"/>
        <w:gridCol w:w="428"/>
        <w:gridCol w:w="363"/>
        <w:gridCol w:w="24"/>
        <w:gridCol w:w="549"/>
        <w:gridCol w:w="1167"/>
        <w:gridCol w:w="12"/>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gridBefore w:val="1"/>
          <w:wBefore w:w="23" w:type="dxa"/>
          <w:trHeight w:val="20" w:hRule="atLeast"/>
          <w:jc w:val="center"/>
        </w:trPr>
        <w:tc>
          <w:tcPr>
            <w:tcW w:w="8770" w:type="dxa"/>
            <w:gridSpan w:val="20"/>
            <w:vAlign w:val="center"/>
          </w:tcPr>
          <w:p>
            <w:pPr>
              <w:spacing w:line="280" w:lineRule="exact"/>
              <w:rPr>
                <w:rFonts w:ascii="宋体" w:hAnsi="宋体" w:eastAsia="宋体"/>
                <w:sz w:val="21"/>
                <w:szCs w:val="21"/>
              </w:rPr>
            </w:pPr>
            <w:r>
              <w:rPr>
                <w:rFonts w:hint="eastAsia" w:ascii="宋体" w:hAnsi="宋体" w:eastAsia="宋体"/>
                <w:b/>
                <w:bCs/>
                <w:sz w:val="21"/>
                <w:szCs w:val="21"/>
              </w:rPr>
              <w:t>一、项目基本情况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gridBefore w:val="1"/>
          <w:wBefore w:w="23" w:type="dxa"/>
          <w:trHeight w:val="625" w:hRule="atLeast"/>
          <w:jc w:val="center"/>
        </w:trPr>
        <w:tc>
          <w:tcPr>
            <w:tcW w:w="1859" w:type="dxa"/>
            <w:gridSpan w:val="3"/>
            <w:vAlign w:val="center"/>
          </w:tcPr>
          <w:p>
            <w:pPr>
              <w:spacing w:line="280" w:lineRule="exact"/>
              <w:jc w:val="center"/>
              <w:rPr>
                <w:rFonts w:ascii="宋体" w:hAnsi="宋体" w:eastAsia="宋体"/>
                <w:sz w:val="21"/>
                <w:szCs w:val="21"/>
              </w:rPr>
            </w:pPr>
            <w:r>
              <w:rPr>
                <w:rFonts w:hint="eastAsia" w:ascii="宋体" w:hAnsi="宋体" w:eastAsia="宋体"/>
                <w:sz w:val="21"/>
                <w:szCs w:val="21"/>
              </w:rPr>
              <w:t>项目实施单位</w:t>
            </w:r>
          </w:p>
        </w:tc>
        <w:tc>
          <w:tcPr>
            <w:tcW w:w="1775" w:type="dxa"/>
            <w:gridSpan w:val="5"/>
            <w:vAlign w:val="center"/>
          </w:tcPr>
          <w:p>
            <w:pPr>
              <w:spacing w:line="280" w:lineRule="exact"/>
              <w:jc w:val="center"/>
              <w:rPr>
                <w:rFonts w:ascii="宋体" w:hAnsi="宋体" w:eastAsia="宋体"/>
                <w:sz w:val="21"/>
                <w:szCs w:val="21"/>
              </w:rPr>
            </w:pPr>
            <w:r>
              <w:rPr>
                <w:rFonts w:hint="eastAsia" w:ascii="宋体" w:hAnsi="宋体" w:eastAsia="宋体"/>
                <w:sz w:val="21"/>
                <w:szCs w:val="21"/>
                <w:lang w:eastAsia="zh-CN"/>
              </w:rPr>
              <w:t>昌江</w:t>
            </w:r>
            <w:r>
              <w:rPr>
                <w:rFonts w:hint="eastAsia" w:ascii="宋体" w:hAnsi="宋体" w:eastAsia="宋体"/>
                <w:sz w:val="21"/>
                <w:szCs w:val="21"/>
              </w:rPr>
              <w:t>黎族自治县人民检察院</w:t>
            </w:r>
          </w:p>
        </w:tc>
        <w:tc>
          <w:tcPr>
            <w:tcW w:w="3003" w:type="dxa"/>
            <w:gridSpan w:val="6"/>
            <w:vAlign w:val="center"/>
          </w:tcPr>
          <w:p>
            <w:pPr>
              <w:spacing w:line="280" w:lineRule="exact"/>
              <w:jc w:val="center"/>
              <w:rPr>
                <w:rFonts w:ascii="宋体" w:hAnsi="宋体" w:eastAsia="宋体"/>
                <w:sz w:val="21"/>
                <w:szCs w:val="21"/>
              </w:rPr>
            </w:pPr>
            <w:r>
              <w:rPr>
                <w:rFonts w:hint="eastAsia" w:ascii="宋体" w:hAnsi="宋体" w:eastAsia="宋体"/>
                <w:sz w:val="21"/>
                <w:szCs w:val="21"/>
              </w:rPr>
              <w:t>主管部门</w:t>
            </w:r>
          </w:p>
        </w:tc>
        <w:tc>
          <w:tcPr>
            <w:tcW w:w="2133" w:type="dxa"/>
            <w:gridSpan w:val="6"/>
            <w:vAlign w:val="center"/>
          </w:tcPr>
          <w:p>
            <w:pPr>
              <w:spacing w:line="280" w:lineRule="exact"/>
              <w:jc w:val="center"/>
              <w:rPr>
                <w:rFonts w:ascii="宋体" w:hAnsi="宋体" w:eastAsia="宋体"/>
                <w:sz w:val="21"/>
                <w:szCs w:val="21"/>
              </w:rPr>
            </w:pPr>
            <w:r>
              <w:rPr>
                <w:rFonts w:hint="eastAsia" w:ascii="宋体" w:hAnsi="宋体" w:eastAsia="宋体"/>
                <w:sz w:val="21"/>
                <w:szCs w:val="21"/>
              </w:rPr>
              <w:t>海南省人民检察院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gridBefore w:val="1"/>
          <w:wBefore w:w="23" w:type="dxa"/>
          <w:trHeight w:val="390" w:hRule="atLeast"/>
          <w:jc w:val="center"/>
        </w:trPr>
        <w:tc>
          <w:tcPr>
            <w:tcW w:w="1859" w:type="dxa"/>
            <w:gridSpan w:val="3"/>
            <w:vAlign w:val="center"/>
          </w:tcPr>
          <w:p>
            <w:pPr>
              <w:spacing w:line="280" w:lineRule="exact"/>
              <w:jc w:val="center"/>
              <w:rPr>
                <w:rFonts w:ascii="宋体" w:hAnsi="宋体" w:eastAsia="宋体"/>
                <w:sz w:val="21"/>
                <w:szCs w:val="21"/>
              </w:rPr>
            </w:pPr>
            <w:r>
              <w:rPr>
                <w:rFonts w:hint="eastAsia" w:ascii="宋体" w:hAnsi="宋体" w:eastAsia="宋体"/>
                <w:sz w:val="21"/>
                <w:szCs w:val="21"/>
              </w:rPr>
              <w:t>项目负责人</w:t>
            </w:r>
          </w:p>
        </w:tc>
        <w:tc>
          <w:tcPr>
            <w:tcW w:w="1775" w:type="dxa"/>
            <w:gridSpan w:val="5"/>
            <w:vAlign w:val="center"/>
          </w:tcPr>
          <w:p>
            <w:pPr>
              <w:spacing w:line="280" w:lineRule="exact"/>
              <w:jc w:val="center"/>
              <w:rPr>
                <w:rFonts w:hint="eastAsia" w:ascii="宋体" w:hAnsi="宋体" w:eastAsia="宋体"/>
                <w:sz w:val="21"/>
                <w:szCs w:val="21"/>
                <w:lang w:eastAsia="zh-CN"/>
              </w:rPr>
            </w:pPr>
            <w:r>
              <w:rPr>
                <w:rFonts w:hint="eastAsia" w:ascii="宋体" w:hAnsi="宋体" w:eastAsia="宋体"/>
                <w:sz w:val="21"/>
                <w:szCs w:val="21"/>
                <w:lang w:eastAsia="zh-CN"/>
              </w:rPr>
              <w:t>林道智</w:t>
            </w:r>
          </w:p>
        </w:tc>
        <w:tc>
          <w:tcPr>
            <w:tcW w:w="3003" w:type="dxa"/>
            <w:gridSpan w:val="6"/>
            <w:vAlign w:val="center"/>
          </w:tcPr>
          <w:p>
            <w:pPr>
              <w:spacing w:line="280" w:lineRule="exact"/>
              <w:jc w:val="center"/>
              <w:rPr>
                <w:rFonts w:ascii="宋体" w:hAnsi="宋体" w:eastAsia="宋体"/>
                <w:sz w:val="21"/>
                <w:szCs w:val="21"/>
              </w:rPr>
            </w:pPr>
            <w:r>
              <w:rPr>
                <w:rFonts w:hint="eastAsia" w:ascii="宋体" w:hAnsi="宋体" w:eastAsia="宋体"/>
                <w:sz w:val="21"/>
                <w:szCs w:val="21"/>
              </w:rPr>
              <w:t>联系电话</w:t>
            </w:r>
          </w:p>
        </w:tc>
        <w:tc>
          <w:tcPr>
            <w:tcW w:w="2133" w:type="dxa"/>
            <w:gridSpan w:val="6"/>
            <w:vAlign w:val="center"/>
          </w:tcPr>
          <w:p>
            <w:pPr>
              <w:spacing w:line="280" w:lineRule="exact"/>
              <w:jc w:val="center"/>
              <w:rPr>
                <w:rFonts w:hint="default" w:ascii="宋体" w:hAnsi="宋体" w:eastAsia="宋体"/>
                <w:sz w:val="21"/>
                <w:szCs w:val="21"/>
                <w:lang w:val="en-US" w:eastAsia="zh-CN"/>
              </w:rPr>
            </w:pPr>
            <w:r>
              <w:rPr>
                <w:rFonts w:hint="eastAsia" w:ascii="宋体" w:hAnsi="宋体" w:eastAsia="宋体"/>
                <w:sz w:val="21"/>
                <w:szCs w:val="21"/>
                <w:lang w:val="en-US" w:eastAsia="zh-CN"/>
              </w:rPr>
              <w:t>26666039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gridBefore w:val="1"/>
          <w:wBefore w:w="23" w:type="dxa"/>
          <w:trHeight w:val="420" w:hRule="atLeast"/>
          <w:jc w:val="center"/>
        </w:trPr>
        <w:tc>
          <w:tcPr>
            <w:tcW w:w="1859" w:type="dxa"/>
            <w:gridSpan w:val="3"/>
            <w:vAlign w:val="center"/>
          </w:tcPr>
          <w:p>
            <w:pPr>
              <w:spacing w:line="280" w:lineRule="exact"/>
              <w:jc w:val="center"/>
              <w:rPr>
                <w:rFonts w:ascii="宋体" w:hAnsi="宋体" w:eastAsia="宋体"/>
                <w:sz w:val="21"/>
                <w:szCs w:val="21"/>
              </w:rPr>
            </w:pPr>
            <w:r>
              <w:rPr>
                <w:rFonts w:hint="eastAsia" w:ascii="宋体" w:hAnsi="宋体" w:eastAsia="宋体"/>
                <w:sz w:val="21"/>
                <w:szCs w:val="21"/>
              </w:rPr>
              <w:t>地址</w:t>
            </w:r>
          </w:p>
        </w:tc>
        <w:tc>
          <w:tcPr>
            <w:tcW w:w="4778" w:type="dxa"/>
            <w:gridSpan w:val="11"/>
            <w:vAlign w:val="center"/>
          </w:tcPr>
          <w:p>
            <w:pPr>
              <w:spacing w:line="280" w:lineRule="exact"/>
              <w:jc w:val="center"/>
              <w:rPr>
                <w:rFonts w:ascii="宋体" w:hAnsi="宋体" w:eastAsia="宋体"/>
                <w:sz w:val="21"/>
                <w:szCs w:val="21"/>
              </w:rPr>
            </w:pPr>
            <w:r>
              <w:rPr>
                <w:rFonts w:hint="eastAsia" w:ascii="宋体" w:hAnsi="宋体" w:eastAsia="宋体"/>
                <w:sz w:val="21"/>
                <w:szCs w:val="21"/>
              </w:rPr>
              <w:t>海南省昌江县环城东路108号昌江县人民检察院</w:t>
            </w:r>
          </w:p>
        </w:tc>
        <w:tc>
          <w:tcPr>
            <w:tcW w:w="936" w:type="dxa"/>
            <w:gridSpan w:val="3"/>
            <w:vAlign w:val="center"/>
          </w:tcPr>
          <w:p>
            <w:pPr>
              <w:spacing w:line="280" w:lineRule="exact"/>
              <w:jc w:val="center"/>
              <w:rPr>
                <w:rFonts w:ascii="宋体" w:hAnsi="宋体" w:eastAsia="宋体"/>
                <w:sz w:val="21"/>
                <w:szCs w:val="21"/>
              </w:rPr>
            </w:pPr>
            <w:r>
              <w:rPr>
                <w:rFonts w:hint="eastAsia" w:ascii="宋体" w:hAnsi="宋体" w:eastAsia="宋体"/>
                <w:sz w:val="21"/>
                <w:szCs w:val="21"/>
              </w:rPr>
              <w:t>邮编</w:t>
            </w:r>
          </w:p>
        </w:tc>
        <w:tc>
          <w:tcPr>
            <w:tcW w:w="1197" w:type="dxa"/>
            <w:gridSpan w:val="3"/>
            <w:vAlign w:val="center"/>
          </w:tcPr>
          <w:p>
            <w:pPr>
              <w:spacing w:line="280" w:lineRule="exact"/>
              <w:jc w:val="center"/>
              <w:rPr>
                <w:rFonts w:hint="default" w:ascii="宋体" w:hAnsi="宋体" w:eastAsia="宋体"/>
                <w:sz w:val="21"/>
                <w:szCs w:val="21"/>
                <w:lang w:val="en-US" w:eastAsia="zh-CN"/>
              </w:rPr>
            </w:pPr>
            <w:r>
              <w:rPr>
                <w:rFonts w:hint="eastAsia" w:ascii="宋体" w:hAnsi="宋体" w:eastAsia="宋体"/>
                <w:sz w:val="21"/>
                <w:szCs w:val="21"/>
              </w:rPr>
              <w:t>572</w:t>
            </w:r>
            <w:r>
              <w:rPr>
                <w:rFonts w:hint="eastAsia" w:ascii="宋体" w:hAnsi="宋体" w:eastAsia="宋体"/>
                <w:sz w:val="21"/>
                <w:szCs w:val="21"/>
                <w:lang w:val="en-US" w:eastAsia="zh-CN"/>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gridBefore w:val="1"/>
          <w:wBefore w:w="23" w:type="dxa"/>
          <w:trHeight w:val="20" w:hRule="atLeast"/>
          <w:jc w:val="center"/>
        </w:trPr>
        <w:tc>
          <w:tcPr>
            <w:tcW w:w="1859" w:type="dxa"/>
            <w:gridSpan w:val="3"/>
            <w:vAlign w:val="center"/>
          </w:tcPr>
          <w:p>
            <w:pPr>
              <w:spacing w:line="280" w:lineRule="exact"/>
              <w:jc w:val="center"/>
              <w:rPr>
                <w:rFonts w:ascii="宋体" w:hAnsi="宋体" w:eastAsia="宋体"/>
                <w:sz w:val="21"/>
                <w:szCs w:val="21"/>
              </w:rPr>
            </w:pPr>
            <w:r>
              <w:rPr>
                <w:rFonts w:hint="eastAsia" w:ascii="宋体" w:hAnsi="宋体" w:eastAsia="宋体"/>
                <w:sz w:val="21"/>
                <w:szCs w:val="21"/>
              </w:rPr>
              <w:t>项目类型</w:t>
            </w:r>
          </w:p>
        </w:tc>
        <w:tc>
          <w:tcPr>
            <w:tcW w:w="6911" w:type="dxa"/>
            <w:gridSpan w:val="17"/>
            <w:vAlign w:val="center"/>
          </w:tcPr>
          <w:p>
            <w:pPr>
              <w:spacing w:line="280" w:lineRule="exact"/>
              <w:jc w:val="center"/>
              <w:rPr>
                <w:rFonts w:ascii="宋体" w:hAnsi="宋体" w:eastAsia="宋体"/>
                <w:sz w:val="21"/>
                <w:szCs w:val="21"/>
              </w:rPr>
            </w:pPr>
            <w:r>
              <w:rPr>
                <w:rFonts w:hint="eastAsia" w:ascii="宋体" w:hAnsi="宋体" w:eastAsia="宋体"/>
                <w:sz w:val="21"/>
                <w:szCs w:val="21"/>
              </w:rPr>
              <w:t>经常性项目（  √ ）       一次性项目（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gridBefore w:val="1"/>
          <w:gridAfter w:val="1"/>
          <w:wBefore w:w="23" w:type="dxa"/>
          <w:wAfter w:w="18" w:type="dxa"/>
          <w:trHeight w:val="20" w:hRule="atLeast"/>
          <w:jc w:val="center"/>
        </w:trPr>
        <w:tc>
          <w:tcPr>
            <w:tcW w:w="1859" w:type="dxa"/>
            <w:gridSpan w:val="3"/>
            <w:vAlign w:val="center"/>
          </w:tcPr>
          <w:p>
            <w:pPr>
              <w:spacing w:line="280" w:lineRule="exact"/>
              <w:jc w:val="center"/>
              <w:rPr>
                <w:rFonts w:ascii="宋体" w:hAnsi="宋体" w:eastAsia="宋体"/>
                <w:sz w:val="21"/>
                <w:szCs w:val="21"/>
              </w:rPr>
            </w:pPr>
            <w:r>
              <w:rPr>
                <w:rFonts w:hint="eastAsia" w:ascii="宋体" w:hAnsi="宋体" w:eastAsia="宋体"/>
                <w:sz w:val="21"/>
                <w:szCs w:val="21"/>
              </w:rPr>
              <w:t>计划投资额</w:t>
            </w:r>
          </w:p>
          <w:p>
            <w:pPr>
              <w:spacing w:line="280" w:lineRule="exact"/>
              <w:jc w:val="center"/>
              <w:rPr>
                <w:rFonts w:ascii="宋体" w:hAnsi="宋体" w:eastAsia="宋体"/>
                <w:sz w:val="21"/>
                <w:szCs w:val="21"/>
              </w:rPr>
            </w:pPr>
            <w:r>
              <w:rPr>
                <w:rFonts w:hint="eastAsia" w:ascii="宋体" w:hAnsi="宋体" w:eastAsia="宋体"/>
                <w:sz w:val="21"/>
                <w:szCs w:val="21"/>
              </w:rPr>
              <w:t>（万元）</w:t>
            </w:r>
          </w:p>
        </w:tc>
        <w:tc>
          <w:tcPr>
            <w:tcW w:w="917" w:type="dxa"/>
            <w:gridSpan w:val="2"/>
            <w:vAlign w:val="center"/>
          </w:tcPr>
          <w:p>
            <w:pPr>
              <w:spacing w:line="280" w:lineRule="exact"/>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106.82</w:t>
            </w:r>
          </w:p>
        </w:tc>
        <w:tc>
          <w:tcPr>
            <w:tcW w:w="1799" w:type="dxa"/>
            <w:gridSpan w:val="5"/>
            <w:vAlign w:val="center"/>
          </w:tcPr>
          <w:p>
            <w:pPr>
              <w:spacing w:line="280" w:lineRule="exact"/>
              <w:jc w:val="center"/>
              <w:rPr>
                <w:rFonts w:ascii="宋体" w:hAnsi="宋体" w:eastAsia="宋体"/>
                <w:sz w:val="21"/>
                <w:szCs w:val="21"/>
              </w:rPr>
            </w:pPr>
            <w:r>
              <w:rPr>
                <w:rFonts w:hint="eastAsia" w:ascii="宋体" w:hAnsi="宋体" w:eastAsia="宋体"/>
                <w:sz w:val="21"/>
                <w:szCs w:val="21"/>
              </w:rPr>
              <w:t>实际到位资金（万元）</w:t>
            </w:r>
          </w:p>
        </w:tc>
        <w:tc>
          <w:tcPr>
            <w:tcW w:w="841" w:type="dxa"/>
            <w:vAlign w:val="center"/>
          </w:tcPr>
          <w:p>
            <w:pPr>
              <w:spacing w:line="280" w:lineRule="exact"/>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106.82</w:t>
            </w:r>
          </w:p>
        </w:tc>
        <w:tc>
          <w:tcPr>
            <w:tcW w:w="1608" w:type="dxa"/>
            <w:gridSpan w:val="5"/>
            <w:vAlign w:val="center"/>
          </w:tcPr>
          <w:p>
            <w:pPr>
              <w:spacing w:line="280" w:lineRule="exact"/>
              <w:jc w:val="center"/>
              <w:rPr>
                <w:rFonts w:ascii="宋体" w:hAnsi="宋体" w:eastAsia="宋体"/>
                <w:sz w:val="21"/>
                <w:szCs w:val="21"/>
              </w:rPr>
            </w:pPr>
            <w:r>
              <w:rPr>
                <w:rFonts w:hint="eastAsia" w:ascii="宋体" w:hAnsi="宋体" w:eastAsia="宋体"/>
                <w:sz w:val="21"/>
                <w:szCs w:val="21"/>
              </w:rPr>
              <w:t>实际使用情况（万元）</w:t>
            </w:r>
          </w:p>
        </w:tc>
        <w:tc>
          <w:tcPr>
            <w:tcW w:w="1728" w:type="dxa"/>
            <w:gridSpan w:val="3"/>
            <w:vAlign w:val="center"/>
          </w:tcPr>
          <w:p>
            <w:pPr>
              <w:spacing w:line="280" w:lineRule="exact"/>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106.82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gridBefore w:val="1"/>
          <w:gridAfter w:val="1"/>
          <w:wBefore w:w="23" w:type="dxa"/>
          <w:wAfter w:w="18" w:type="dxa"/>
          <w:trHeight w:val="345" w:hRule="atLeast"/>
          <w:jc w:val="center"/>
        </w:trPr>
        <w:tc>
          <w:tcPr>
            <w:tcW w:w="1859" w:type="dxa"/>
            <w:gridSpan w:val="3"/>
            <w:vAlign w:val="center"/>
          </w:tcPr>
          <w:p>
            <w:pPr>
              <w:spacing w:line="280" w:lineRule="exact"/>
              <w:jc w:val="center"/>
              <w:rPr>
                <w:rFonts w:ascii="宋体" w:hAnsi="宋体" w:eastAsia="宋体"/>
                <w:sz w:val="21"/>
                <w:szCs w:val="21"/>
              </w:rPr>
            </w:pPr>
            <w:r>
              <w:rPr>
                <w:rFonts w:hint="eastAsia" w:ascii="宋体" w:hAnsi="宋体" w:eastAsia="宋体"/>
                <w:sz w:val="21"/>
                <w:szCs w:val="21"/>
              </w:rPr>
              <w:t>其中：中央财政</w:t>
            </w:r>
          </w:p>
        </w:tc>
        <w:tc>
          <w:tcPr>
            <w:tcW w:w="917" w:type="dxa"/>
            <w:gridSpan w:val="2"/>
            <w:vAlign w:val="center"/>
          </w:tcPr>
          <w:p>
            <w:pPr>
              <w:spacing w:line="280" w:lineRule="exact"/>
              <w:jc w:val="center"/>
              <w:rPr>
                <w:rFonts w:ascii="宋体" w:hAnsi="宋体" w:eastAsia="宋体"/>
                <w:sz w:val="21"/>
                <w:szCs w:val="21"/>
              </w:rPr>
            </w:pPr>
          </w:p>
        </w:tc>
        <w:tc>
          <w:tcPr>
            <w:tcW w:w="1799" w:type="dxa"/>
            <w:gridSpan w:val="5"/>
            <w:vAlign w:val="center"/>
          </w:tcPr>
          <w:p>
            <w:pPr>
              <w:spacing w:line="280" w:lineRule="exact"/>
              <w:jc w:val="center"/>
              <w:rPr>
                <w:rFonts w:ascii="宋体" w:hAnsi="宋体" w:eastAsia="宋体"/>
                <w:sz w:val="21"/>
                <w:szCs w:val="21"/>
              </w:rPr>
            </w:pPr>
            <w:r>
              <w:rPr>
                <w:rFonts w:hint="eastAsia" w:ascii="宋体" w:hAnsi="宋体" w:eastAsia="宋体"/>
                <w:sz w:val="21"/>
                <w:szCs w:val="21"/>
              </w:rPr>
              <w:t>其中：中央财政</w:t>
            </w:r>
          </w:p>
        </w:tc>
        <w:tc>
          <w:tcPr>
            <w:tcW w:w="841" w:type="dxa"/>
            <w:vAlign w:val="center"/>
          </w:tcPr>
          <w:p>
            <w:pPr>
              <w:spacing w:line="280" w:lineRule="exact"/>
              <w:jc w:val="center"/>
              <w:rPr>
                <w:rFonts w:ascii="宋体" w:hAnsi="宋体" w:eastAsia="宋体"/>
                <w:sz w:val="21"/>
                <w:szCs w:val="21"/>
              </w:rPr>
            </w:pPr>
          </w:p>
        </w:tc>
        <w:tc>
          <w:tcPr>
            <w:tcW w:w="1608" w:type="dxa"/>
            <w:gridSpan w:val="5"/>
            <w:vAlign w:val="center"/>
          </w:tcPr>
          <w:p>
            <w:pPr>
              <w:spacing w:line="280" w:lineRule="exact"/>
              <w:jc w:val="center"/>
              <w:rPr>
                <w:rFonts w:ascii="宋体" w:hAnsi="宋体" w:eastAsia="宋体"/>
                <w:sz w:val="21"/>
                <w:szCs w:val="21"/>
              </w:rPr>
            </w:pPr>
          </w:p>
        </w:tc>
        <w:tc>
          <w:tcPr>
            <w:tcW w:w="1728" w:type="dxa"/>
            <w:gridSpan w:val="3"/>
            <w:vAlign w:val="center"/>
          </w:tcPr>
          <w:p>
            <w:pPr>
              <w:spacing w:line="28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gridBefore w:val="1"/>
          <w:gridAfter w:val="1"/>
          <w:wBefore w:w="23" w:type="dxa"/>
          <w:wAfter w:w="18" w:type="dxa"/>
          <w:trHeight w:val="390" w:hRule="atLeast"/>
          <w:jc w:val="center"/>
        </w:trPr>
        <w:tc>
          <w:tcPr>
            <w:tcW w:w="1859" w:type="dxa"/>
            <w:gridSpan w:val="3"/>
            <w:vAlign w:val="center"/>
          </w:tcPr>
          <w:p>
            <w:pPr>
              <w:spacing w:line="280" w:lineRule="exact"/>
              <w:jc w:val="center"/>
              <w:rPr>
                <w:rFonts w:ascii="宋体" w:hAnsi="宋体" w:eastAsia="宋体"/>
                <w:sz w:val="21"/>
                <w:szCs w:val="21"/>
              </w:rPr>
            </w:pPr>
            <w:r>
              <w:rPr>
                <w:rFonts w:hint="eastAsia" w:ascii="宋体" w:hAnsi="宋体" w:eastAsia="宋体"/>
                <w:sz w:val="21"/>
                <w:szCs w:val="21"/>
              </w:rPr>
              <w:t>省财政</w:t>
            </w:r>
          </w:p>
        </w:tc>
        <w:tc>
          <w:tcPr>
            <w:tcW w:w="917" w:type="dxa"/>
            <w:gridSpan w:val="2"/>
            <w:vAlign w:val="center"/>
          </w:tcPr>
          <w:p>
            <w:pPr>
              <w:spacing w:line="280" w:lineRule="exact"/>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106.82</w:t>
            </w:r>
          </w:p>
        </w:tc>
        <w:tc>
          <w:tcPr>
            <w:tcW w:w="1799" w:type="dxa"/>
            <w:gridSpan w:val="5"/>
            <w:vAlign w:val="center"/>
          </w:tcPr>
          <w:p>
            <w:pPr>
              <w:spacing w:line="280" w:lineRule="exact"/>
              <w:jc w:val="center"/>
              <w:rPr>
                <w:rFonts w:ascii="宋体" w:hAnsi="宋体" w:eastAsia="宋体"/>
                <w:sz w:val="21"/>
                <w:szCs w:val="21"/>
              </w:rPr>
            </w:pPr>
            <w:r>
              <w:rPr>
                <w:rFonts w:hint="eastAsia" w:ascii="宋体" w:hAnsi="宋体" w:eastAsia="宋体"/>
                <w:sz w:val="21"/>
                <w:szCs w:val="21"/>
              </w:rPr>
              <w:t>省财政</w:t>
            </w:r>
          </w:p>
        </w:tc>
        <w:tc>
          <w:tcPr>
            <w:tcW w:w="841" w:type="dxa"/>
            <w:vAlign w:val="center"/>
          </w:tcPr>
          <w:p>
            <w:pPr>
              <w:spacing w:line="280" w:lineRule="exact"/>
              <w:jc w:val="both"/>
              <w:rPr>
                <w:rFonts w:hint="default" w:ascii="宋体" w:hAnsi="宋体" w:eastAsia="宋体"/>
                <w:sz w:val="21"/>
                <w:szCs w:val="21"/>
                <w:lang w:val="en-US" w:eastAsia="zh-CN"/>
              </w:rPr>
            </w:pPr>
            <w:r>
              <w:rPr>
                <w:rFonts w:hint="eastAsia" w:ascii="宋体" w:hAnsi="宋体" w:eastAsia="宋体"/>
                <w:sz w:val="21"/>
                <w:szCs w:val="21"/>
                <w:lang w:val="en-US" w:eastAsia="zh-CN"/>
              </w:rPr>
              <w:t>106.82</w:t>
            </w:r>
          </w:p>
        </w:tc>
        <w:tc>
          <w:tcPr>
            <w:tcW w:w="1608" w:type="dxa"/>
            <w:gridSpan w:val="5"/>
            <w:vAlign w:val="center"/>
          </w:tcPr>
          <w:p>
            <w:pPr>
              <w:spacing w:line="280" w:lineRule="exact"/>
              <w:jc w:val="center"/>
              <w:rPr>
                <w:rFonts w:ascii="宋体" w:hAnsi="宋体" w:eastAsia="宋体"/>
                <w:sz w:val="21"/>
                <w:szCs w:val="21"/>
              </w:rPr>
            </w:pPr>
          </w:p>
        </w:tc>
        <w:tc>
          <w:tcPr>
            <w:tcW w:w="1728" w:type="dxa"/>
            <w:gridSpan w:val="3"/>
            <w:vAlign w:val="center"/>
          </w:tcPr>
          <w:p>
            <w:pPr>
              <w:spacing w:line="28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gridBefore w:val="1"/>
          <w:gridAfter w:val="1"/>
          <w:wBefore w:w="23" w:type="dxa"/>
          <w:wAfter w:w="18" w:type="dxa"/>
          <w:trHeight w:val="20" w:hRule="atLeast"/>
          <w:jc w:val="center"/>
        </w:trPr>
        <w:tc>
          <w:tcPr>
            <w:tcW w:w="1859" w:type="dxa"/>
            <w:gridSpan w:val="3"/>
            <w:vAlign w:val="center"/>
          </w:tcPr>
          <w:p>
            <w:pPr>
              <w:spacing w:line="280" w:lineRule="exact"/>
              <w:jc w:val="center"/>
              <w:rPr>
                <w:rFonts w:ascii="宋体" w:hAnsi="宋体" w:eastAsia="宋体"/>
                <w:sz w:val="21"/>
                <w:szCs w:val="21"/>
              </w:rPr>
            </w:pPr>
            <w:r>
              <w:rPr>
                <w:rFonts w:hint="eastAsia" w:ascii="宋体" w:hAnsi="宋体" w:eastAsia="宋体"/>
                <w:sz w:val="21"/>
                <w:szCs w:val="21"/>
              </w:rPr>
              <w:t>市县财政</w:t>
            </w:r>
          </w:p>
        </w:tc>
        <w:tc>
          <w:tcPr>
            <w:tcW w:w="917" w:type="dxa"/>
            <w:gridSpan w:val="2"/>
            <w:vAlign w:val="center"/>
          </w:tcPr>
          <w:p>
            <w:pPr>
              <w:spacing w:line="280" w:lineRule="exact"/>
              <w:jc w:val="center"/>
              <w:rPr>
                <w:rFonts w:ascii="宋体" w:hAnsi="宋体" w:eastAsia="宋体"/>
                <w:sz w:val="21"/>
                <w:szCs w:val="21"/>
              </w:rPr>
            </w:pPr>
          </w:p>
        </w:tc>
        <w:tc>
          <w:tcPr>
            <w:tcW w:w="1799" w:type="dxa"/>
            <w:gridSpan w:val="5"/>
            <w:vAlign w:val="center"/>
          </w:tcPr>
          <w:p>
            <w:pPr>
              <w:spacing w:line="280" w:lineRule="exact"/>
              <w:jc w:val="center"/>
              <w:rPr>
                <w:rFonts w:ascii="宋体" w:hAnsi="宋体" w:eastAsia="宋体"/>
                <w:sz w:val="21"/>
                <w:szCs w:val="21"/>
              </w:rPr>
            </w:pPr>
            <w:r>
              <w:rPr>
                <w:rFonts w:hint="eastAsia" w:ascii="宋体" w:hAnsi="宋体" w:eastAsia="宋体"/>
                <w:sz w:val="21"/>
                <w:szCs w:val="21"/>
              </w:rPr>
              <w:t>市县财政</w:t>
            </w:r>
          </w:p>
        </w:tc>
        <w:tc>
          <w:tcPr>
            <w:tcW w:w="841" w:type="dxa"/>
            <w:vAlign w:val="center"/>
          </w:tcPr>
          <w:p>
            <w:pPr>
              <w:spacing w:line="280" w:lineRule="exact"/>
              <w:jc w:val="center"/>
              <w:rPr>
                <w:rFonts w:ascii="宋体" w:hAnsi="宋体" w:eastAsia="宋体"/>
                <w:sz w:val="21"/>
                <w:szCs w:val="21"/>
              </w:rPr>
            </w:pPr>
          </w:p>
        </w:tc>
        <w:tc>
          <w:tcPr>
            <w:tcW w:w="1608" w:type="dxa"/>
            <w:gridSpan w:val="5"/>
            <w:vAlign w:val="center"/>
          </w:tcPr>
          <w:p>
            <w:pPr>
              <w:spacing w:line="280" w:lineRule="exact"/>
              <w:jc w:val="center"/>
              <w:rPr>
                <w:rFonts w:ascii="宋体" w:hAnsi="宋体" w:eastAsia="宋体"/>
                <w:sz w:val="21"/>
                <w:szCs w:val="21"/>
              </w:rPr>
            </w:pPr>
          </w:p>
        </w:tc>
        <w:tc>
          <w:tcPr>
            <w:tcW w:w="1728" w:type="dxa"/>
            <w:gridSpan w:val="3"/>
            <w:vAlign w:val="center"/>
          </w:tcPr>
          <w:p>
            <w:pPr>
              <w:spacing w:line="28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gridBefore w:val="1"/>
          <w:gridAfter w:val="1"/>
          <w:wBefore w:w="23" w:type="dxa"/>
          <w:wAfter w:w="18" w:type="dxa"/>
          <w:trHeight w:val="20" w:hRule="atLeast"/>
          <w:jc w:val="center"/>
        </w:trPr>
        <w:tc>
          <w:tcPr>
            <w:tcW w:w="1859" w:type="dxa"/>
            <w:gridSpan w:val="3"/>
            <w:vAlign w:val="center"/>
          </w:tcPr>
          <w:p>
            <w:pPr>
              <w:spacing w:line="280" w:lineRule="exact"/>
              <w:jc w:val="center"/>
              <w:rPr>
                <w:rFonts w:ascii="宋体" w:hAnsi="宋体" w:eastAsia="宋体"/>
                <w:sz w:val="21"/>
                <w:szCs w:val="21"/>
              </w:rPr>
            </w:pPr>
            <w:r>
              <w:rPr>
                <w:rFonts w:hint="eastAsia" w:ascii="宋体" w:hAnsi="宋体" w:eastAsia="宋体"/>
                <w:sz w:val="21"/>
                <w:szCs w:val="21"/>
              </w:rPr>
              <w:t>其他</w:t>
            </w:r>
          </w:p>
        </w:tc>
        <w:tc>
          <w:tcPr>
            <w:tcW w:w="917" w:type="dxa"/>
            <w:gridSpan w:val="2"/>
            <w:vAlign w:val="center"/>
          </w:tcPr>
          <w:p>
            <w:pPr>
              <w:spacing w:line="280" w:lineRule="exact"/>
              <w:jc w:val="center"/>
              <w:rPr>
                <w:rFonts w:ascii="宋体" w:hAnsi="宋体" w:eastAsia="宋体"/>
                <w:sz w:val="21"/>
                <w:szCs w:val="21"/>
              </w:rPr>
            </w:pPr>
          </w:p>
        </w:tc>
        <w:tc>
          <w:tcPr>
            <w:tcW w:w="1799" w:type="dxa"/>
            <w:gridSpan w:val="5"/>
            <w:vAlign w:val="center"/>
          </w:tcPr>
          <w:p>
            <w:pPr>
              <w:spacing w:line="280" w:lineRule="exact"/>
              <w:jc w:val="center"/>
              <w:rPr>
                <w:rFonts w:ascii="宋体" w:hAnsi="宋体" w:eastAsia="宋体"/>
                <w:sz w:val="21"/>
                <w:szCs w:val="21"/>
              </w:rPr>
            </w:pPr>
            <w:r>
              <w:rPr>
                <w:rFonts w:hint="eastAsia" w:ascii="宋体" w:hAnsi="宋体" w:eastAsia="宋体"/>
                <w:sz w:val="21"/>
                <w:szCs w:val="21"/>
              </w:rPr>
              <w:t>其他</w:t>
            </w:r>
          </w:p>
        </w:tc>
        <w:tc>
          <w:tcPr>
            <w:tcW w:w="841" w:type="dxa"/>
            <w:vAlign w:val="center"/>
          </w:tcPr>
          <w:p>
            <w:pPr>
              <w:spacing w:line="280" w:lineRule="exact"/>
              <w:jc w:val="center"/>
              <w:rPr>
                <w:rFonts w:ascii="宋体" w:hAnsi="宋体" w:eastAsia="宋体"/>
                <w:sz w:val="21"/>
                <w:szCs w:val="21"/>
              </w:rPr>
            </w:pPr>
          </w:p>
        </w:tc>
        <w:tc>
          <w:tcPr>
            <w:tcW w:w="1608" w:type="dxa"/>
            <w:gridSpan w:val="5"/>
            <w:vAlign w:val="center"/>
          </w:tcPr>
          <w:p>
            <w:pPr>
              <w:spacing w:line="280" w:lineRule="exact"/>
              <w:jc w:val="center"/>
              <w:rPr>
                <w:rFonts w:ascii="宋体" w:hAnsi="宋体" w:eastAsia="宋体"/>
                <w:sz w:val="21"/>
                <w:szCs w:val="21"/>
              </w:rPr>
            </w:pPr>
          </w:p>
        </w:tc>
        <w:tc>
          <w:tcPr>
            <w:tcW w:w="1728" w:type="dxa"/>
            <w:gridSpan w:val="3"/>
            <w:vAlign w:val="center"/>
          </w:tcPr>
          <w:p>
            <w:pPr>
              <w:spacing w:line="28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gridBefore w:val="1"/>
          <w:gridAfter w:val="1"/>
          <w:wBefore w:w="23" w:type="dxa"/>
          <w:wAfter w:w="18" w:type="dxa"/>
          <w:trHeight w:val="20" w:hRule="atLeast"/>
          <w:jc w:val="center"/>
        </w:trPr>
        <w:tc>
          <w:tcPr>
            <w:tcW w:w="8752" w:type="dxa"/>
            <w:gridSpan w:val="19"/>
            <w:vAlign w:val="center"/>
          </w:tcPr>
          <w:p>
            <w:pPr>
              <w:spacing w:line="280" w:lineRule="exact"/>
              <w:rPr>
                <w:rFonts w:ascii="宋体" w:hAnsi="宋体" w:eastAsia="宋体"/>
                <w:sz w:val="21"/>
                <w:szCs w:val="21"/>
              </w:rPr>
            </w:pPr>
            <w:r>
              <w:rPr>
                <w:rFonts w:hint="eastAsia" w:ascii="宋体" w:hAnsi="宋体" w:eastAsia="宋体"/>
                <w:b/>
                <w:bCs/>
                <w:sz w:val="21"/>
                <w:szCs w:val="21"/>
              </w:rPr>
              <w:t>二、</w:t>
            </w:r>
            <w:r>
              <w:rPr>
                <w:rFonts w:hint="eastAsia" w:ascii="宋体" w:hAnsi="宋体" w:eastAsia="宋体"/>
                <w:b/>
                <w:color w:val="000000"/>
                <w:sz w:val="21"/>
                <w:szCs w:val="21"/>
              </w:rPr>
              <w:t>绩效评价指标评分（参考）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 w:type="dxa"/>
          <w:trHeight w:val="607" w:hRule="atLeast"/>
          <w:jc w:val="center"/>
        </w:trPr>
        <w:tc>
          <w:tcPr>
            <w:tcW w:w="1379" w:type="dxa"/>
            <w:gridSpan w:val="2"/>
            <w:tcBorders>
              <w:top w:val="single" w:color="000000" w:sz="4" w:space="0"/>
              <w:left w:val="single" w:color="000000" w:sz="4" w:space="0"/>
              <w:right w:val="single" w:color="000000" w:sz="4" w:space="0"/>
            </w:tcBorders>
            <w:vAlign w:val="center"/>
          </w:tcPr>
          <w:p>
            <w:pPr>
              <w:autoSpaceDN w:val="0"/>
              <w:spacing w:line="280" w:lineRule="exact"/>
              <w:jc w:val="center"/>
              <w:textAlignment w:val="center"/>
              <w:rPr>
                <w:rFonts w:ascii="宋体" w:hAnsi="宋体" w:eastAsia="宋体"/>
                <w:bCs/>
                <w:color w:val="000000"/>
                <w:sz w:val="21"/>
                <w:szCs w:val="21"/>
              </w:rPr>
            </w:pPr>
            <w:r>
              <w:rPr>
                <w:rFonts w:hint="eastAsia" w:ascii="宋体" w:hAnsi="宋体" w:eastAsia="宋体"/>
                <w:bCs/>
                <w:color w:val="000000"/>
                <w:sz w:val="21"/>
                <w:szCs w:val="21"/>
              </w:rPr>
              <w:t>一级指标</w:t>
            </w:r>
          </w:p>
        </w:tc>
        <w:tc>
          <w:tcPr>
            <w:tcW w:w="928" w:type="dxa"/>
            <w:gridSpan w:val="3"/>
            <w:tcBorders>
              <w:top w:val="single" w:color="000000" w:sz="4" w:space="0"/>
              <w:left w:val="single" w:color="000000" w:sz="4" w:space="0"/>
              <w:right w:val="single" w:color="000000" w:sz="4" w:space="0"/>
            </w:tcBorders>
            <w:vAlign w:val="center"/>
          </w:tcPr>
          <w:p>
            <w:pPr>
              <w:autoSpaceDN w:val="0"/>
              <w:spacing w:line="280" w:lineRule="exact"/>
              <w:jc w:val="center"/>
              <w:textAlignment w:val="center"/>
              <w:rPr>
                <w:rFonts w:ascii="宋体" w:hAnsi="宋体" w:eastAsia="宋体"/>
                <w:bCs/>
                <w:color w:val="000000"/>
                <w:sz w:val="21"/>
                <w:szCs w:val="21"/>
              </w:rPr>
            </w:pPr>
            <w:r>
              <w:rPr>
                <w:rFonts w:hint="eastAsia" w:ascii="宋体" w:hAnsi="宋体" w:eastAsia="宋体"/>
                <w:bCs/>
                <w:color w:val="000000"/>
                <w:sz w:val="21"/>
                <w:szCs w:val="21"/>
              </w:rPr>
              <w:t>分值</w:t>
            </w:r>
          </w:p>
        </w:tc>
        <w:tc>
          <w:tcPr>
            <w:tcW w:w="1325"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bCs/>
                <w:color w:val="000000"/>
                <w:sz w:val="21"/>
                <w:szCs w:val="21"/>
              </w:rPr>
            </w:pPr>
            <w:r>
              <w:rPr>
                <w:rFonts w:hint="eastAsia" w:ascii="宋体" w:hAnsi="宋体" w:eastAsia="宋体"/>
                <w:bCs/>
                <w:color w:val="000000"/>
                <w:sz w:val="21"/>
                <w:szCs w:val="21"/>
              </w:rPr>
              <w:t>二级指标</w:t>
            </w: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bCs/>
                <w:color w:val="000000"/>
                <w:sz w:val="21"/>
                <w:szCs w:val="21"/>
              </w:rPr>
            </w:pPr>
            <w:r>
              <w:rPr>
                <w:rFonts w:hint="eastAsia" w:ascii="宋体" w:hAnsi="宋体" w:eastAsia="宋体"/>
                <w:bCs/>
                <w:color w:val="000000"/>
                <w:sz w:val="21"/>
                <w:szCs w:val="21"/>
              </w:rPr>
              <w:t>分值</w:t>
            </w:r>
          </w:p>
        </w:tc>
        <w:tc>
          <w:tcPr>
            <w:tcW w:w="1770"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bCs/>
                <w:color w:val="000000"/>
                <w:sz w:val="21"/>
                <w:szCs w:val="21"/>
              </w:rPr>
            </w:pPr>
            <w:r>
              <w:rPr>
                <w:rFonts w:hint="eastAsia" w:ascii="宋体" w:hAnsi="宋体" w:eastAsia="宋体"/>
                <w:bCs/>
                <w:color w:val="000000"/>
                <w:sz w:val="21"/>
                <w:szCs w:val="21"/>
              </w:rPr>
              <w:t>三级指标</w:t>
            </w: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bCs/>
                <w:color w:val="000000"/>
                <w:sz w:val="21"/>
                <w:szCs w:val="21"/>
              </w:rPr>
            </w:pPr>
            <w:r>
              <w:rPr>
                <w:rFonts w:hint="eastAsia" w:ascii="宋体" w:hAnsi="宋体" w:eastAsia="宋体"/>
                <w:bCs/>
                <w:color w:val="000000"/>
                <w:sz w:val="21"/>
                <w:szCs w:val="21"/>
              </w:rPr>
              <w:t>分值</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bCs/>
                <w:color w:val="000000"/>
                <w:sz w:val="21"/>
                <w:szCs w:val="21"/>
              </w:rPr>
            </w:pPr>
            <w:r>
              <w:rPr>
                <w:rFonts w:hint="eastAsia" w:ascii="宋体" w:hAnsi="宋体" w:eastAsia="宋体"/>
                <w:bCs/>
                <w:color w:val="000000"/>
                <w:sz w:val="21"/>
                <w:szCs w:val="21"/>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 w:type="dxa"/>
          <w:trHeight w:val="405" w:hRule="atLeast"/>
          <w:jc w:val="center"/>
        </w:trPr>
        <w:tc>
          <w:tcPr>
            <w:tcW w:w="1379"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项目决策</w:t>
            </w:r>
          </w:p>
        </w:tc>
        <w:tc>
          <w:tcPr>
            <w:tcW w:w="928" w:type="dxa"/>
            <w:gridSpan w:val="3"/>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20</w:t>
            </w:r>
          </w:p>
        </w:tc>
        <w:tc>
          <w:tcPr>
            <w:tcW w:w="1325"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项目目标</w:t>
            </w:r>
            <w:r>
              <w:rPr>
                <w:rFonts w:hint="eastAsia" w:ascii="宋体" w:hAnsi="宋体" w:eastAsia="宋体" w:cs="Times New Roman"/>
                <w:kern w:val="2"/>
                <w:sz w:val="21"/>
                <w:szCs w:val="21"/>
                <w:lang w:val="en-US" w:eastAsia="zh-CN" w:bidi="ar-SA"/>
              </w:rPr>
              <w:pict>
                <v:shape id="_x0000_i1025" o:spt="75" type="#_x0000_t75" style="height:1.5pt;width:1.5pt;" fillcolor="#FFFFFF" filled="f" o:preferrelative="t" stroked="f" coordsize="21600,21600">
                  <v:path/>
                  <v:fill on="f" color2="#FFFFFF" focussize="0,0"/>
                  <v:stroke on="f"/>
                  <v:imagedata r:id="rId5" gain="65536f" blacklevel="0f" gamma="0" o:title=""/>
                  <o:lock v:ext="edit" position="f" selection="f" grouping="f" rotation="f" cropping="f" text="f" aspectratio="t"/>
                  <w10:wrap type="none"/>
                  <w10:anchorlock/>
                </v:shape>
              </w:pict>
            </w:r>
            <w:r>
              <w:rPr>
                <w:rFonts w:hint="eastAsia" w:ascii="宋体" w:hAnsi="宋体" w:eastAsia="宋体" w:cs="Times New Roman"/>
                <w:kern w:val="2"/>
                <w:sz w:val="21"/>
                <w:szCs w:val="21"/>
                <w:lang w:val="en-US" w:eastAsia="zh-CN" w:bidi="ar-SA"/>
              </w:rPr>
              <w:pict>
                <v:shape id="_x0000_i1026" o:spt="75" type="#_x0000_t75" style="height:1.5pt;width:1.5pt;" fillcolor="#FFFFFF" filled="f" o:preferrelative="t" stroked="f" coordsize="21600,21600">
                  <v:path/>
                  <v:fill on="f" color2="#FFFFFF" focussize="0,0"/>
                  <v:stroke on="f"/>
                  <v:imagedata r:id="rId5" gain="65536f" blacklevel="0f" gamma="0" o:title=""/>
                  <o:lock v:ext="edit" position="f" selection="f" grouping="f" rotation="f" cropping="f" text="f" aspectratio="t"/>
                  <w10:wrap type="none"/>
                  <w10:anchorlock/>
                </v:shape>
              </w:pict>
            </w:r>
            <w:r>
              <w:rPr>
                <w:rFonts w:hint="eastAsia" w:ascii="宋体" w:hAnsi="宋体" w:eastAsia="宋体" w:cs="Times New Roman"/>
                <w:kern w:val="2"/>
                <w:sz w:val="21"/>
                <w:szCs w:val="21"/>
                <w:lang w:val="en-US" w:eastAsia="zh-CN" w:bidi="ar-SA"/>
              </w:rPr>
              <w:pict>
                <v:shape id="_x0000_i1027" o:spt="75" type="#_x0000_t75" style="height:1.5pt;width:1.5pt;" fillcolor="#FFFFFF" filled="f" o:preferrelative="t" stroked="f" coordsize="21600,21600">
                  <v:path/>
                  <v:fill on="f" color2="#FFFFFF" focussize="0,0"/>
                  <v:stroke on="f"/>
                  <v:imagedata r:id="rId5" gain="65536f" blacklevel="0f" gamma="0" o:title=""/>
                  <o:lock v:ext="edit" position="f" selection="f" grouping="f" rotation="f" cropping="f" text="f" aspectratio="t"/>
                  <w10:wrap type="none"/>
                  <w10:anchorlock/>
                </v:shape>
              </w:pict>
            </w:r>
            <w:r>
              <w:rPr>
                <w:rFonts w:hint="eastAsia" w:ascii="宋体" w:hAnsi="宋体" w:eastAsia="宋体" w:cs="Times New Roman"/>
                <w:kern w:val="2"/>
                <w:sz w:val="21"/>
                <w:szCs w:val="21"/>
                <w:lang w:val="en-US" w:eastAsia="zh-CN" w:bidi="ar-SA"/>
              </w:rPr>
              <w:pict>
                <v:shape id="_x0000_i1028" o:spt="75" type="#_x0000_t75" style="height:1.5pt;width:1.5pt;" fillcolor="#FFFFFF" filled="f" o:preferrelative="t" stroked="f" coordsize="21600,21600">
                  <v:path/>
                  <v:fill on="f" color2="#FFFFFF" focussize="0,0"/>
                  <v:stroke on="f"/>
                  <v:imagedata r:id="rId5" gain="65536f" blacklevel="0f" gamma="0" o:title=""/>
                  <o:lock v:ext="edit" position="f" selection="f" grouping="f" rotation="f" cropping="f" text="f" aspectratio="t"/>
                  <w10:wrap type="none"/>
                  <w10:anchorlock/>
                </v:shape>
              </w:pict>
            </w: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4</w:t>
            </w:r>
          </w:p>
        </w:tc>
        <w:tc>
          <w:tcPr>
            <w:tcW w:w="1770"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目标内容</w:t>
            </w: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4</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 w:type="dxa"/>
          <w:trHeight w:val="20" w:hRule="atLeast"/>
          <w:jc w:val="center"/>
        </w:trPr>
        <w:tc>
          <w:tcPr>
            <w:tcW w:w="137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928"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325" w:type="dxa"/>
            <w:gridSpan w:val="3"/>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决策过程</w:t>
            </w:r>
          </w:p>
        </w:tc>
        <w:tc>
          <w:tcPr>
            <w:tcW w:w="8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8</w:t>
            </w:r>
          </w:p>
        </w:tc>
        <w:tc>
          <w:tcPr>
            <w:tcW w:w="1770"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决策依据</w:t>
            </w: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3</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hint="eastAsia" w:ascii="宋体" w:hAnsi="宋体" w:eastAsia="宋体"/>
                <w:color w:val="000000"/>
                <w:sz w:val="21"/>
                <w:szCs w:val="21"/>
                <w:lang w:eastAsia="zh-CN"/>
              </w:rPr>
            </w:pPr>
            <w:r>
              <w:rPr>
                <w:rFonts w:hint="eastAsia" w:ascii="宋体" w:hAnsi="宋体" w:eastAsia="宋体"/>
                <w:color w:val="000000"/>
                <w:sz w:val="21"/>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 w:type="dxa"/>
          <w:trHeight w:val="20" w:hRule="atLeast"/>
          <w:jc w:val="center"/>
        </w:trPr>
        <w:tc>
          <w:tcPr>
            <w:tcW w:w="137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928"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325"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8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770"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决策程序</w:t>
            </w: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5</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hint="eastAsia" w:ascii="宋体" w:hAnsi="宋体" w:eastAsia="宋体"/>
                <w:color w:val="000000"/>
                <w:sz w:val="21"/>
                <w:szCs w:val="21"/>
                <w:lang w:eastAsia="zh-CN"/>
              </w:rPr>
            </w:pPr>
            <w:r>
              <w:rPr>
                <w:rFonts w:hint="eastAsia" w:ascii="宋体" w:hAnsi="宋体" w:eastAsia="宋体"/>
                <w:color w:val="000000"/>
                <w:sz w:val="21"/>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 w:type="dxa"/>
          <w:trHeight w:val="20" w:hRule="atLeast"/>
          <w:jc w:val="center"/>
        </w:trPr>
        <w:tc>
          <w:tcPr>
            <w:tcW w:w="137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928"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325" w:type="dxa"/>
            <w:gridSpan w:val="3"/>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资金分配</w:t>
            </w:r>
          </w:p>
        </w:tc>
        <w:tc>
          <w:tcPr>
            <w:tcW w:w="8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8</w:t>
            </w:r>
          </w:p>
        </w:tc>
        <w:tc>
          <w:tcPr>
            <w:tcW w:w="1770"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分配办法</w:t>
            </w: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2</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 w:type="dxa"/>
          <w:trHeight w:val="20" w:hRule="atLeast"/>
          <w:jc w:val="center"/>
        </w:trPr>
        <w:tc>
          <w:tcPr>
            <w:tcW w:w="137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928"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325"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8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770"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分配结果</w:t>
            </w: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6</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hint="eastAsia" w:ascii="宋体" w:hAnsi="宋体" w:eastAsia="宋体"/>
                <w:color w:val="000000"/>
                <w:sz w:val="21"/>
                <w:szCs w:val="21"/>
                <w:lang w:eastAsia="zh-CN"/>
              </w:rPr>
            </w:pPr>
            <w:r>
              <w:rPr>
                <w:rFonts w:hint="eastAsia" w:ascii="宋体" w:hAnsi="宋体" w:eastAsia="宋体"/>
                <w:color w:val="000000"/>
                <w:sz w:val="21"/>
                <w:szCs w:val="21"/>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 w:type="dxa"/>
          <w:trHeight w:val="20" w:hRule="atLeast"/>
          <w:jc w:val="center"/>
        </w:trPr>
        <w:tc>
          <w:tcPr>
            <w:tcW w:w="1379"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项目管理</w:t>
            </w:r>
          </w:p>
        </w:tc>
        <w:tc>
          <w:tcPr>
            <w:tcW w:w="928" w:type="dxa"/>
            <w:gridSpan w:val="3"/>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25</w:t>
            </w:r>
          </w:p>
        </w:tc>
        <w:tc>
          <w:tcPr>
            <w:tcW w:w="1325" w:type="dxa"/>
            <w:gridSpan w:val="3"/>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资金到位</w:t>
            </w:r>
          </w:p>
        </w:tc>
        <w:tc>
          <w:tcPr>
            <w:tcW w:w="8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5</w:t>
            </w:r>
          </w:p>
        </w:tc>
        <w:tc>
          <w:tcPr>
            <w:tcW w:w="1770"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到位率</w:t>
            </w: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3</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 w:type="dxa"/>
          <w:trHeight w:val="20" w:hRule="atLeast"/>
          <w:jc w:val="center"/>
        </w:trPr>
        <w:tc>
          <w:tcPr>
            <w:tcW w:w="137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928"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325"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8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770"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到位时效</w:t>
            </w: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2</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 w:type="dxa"/>
          <w:trHeight w:val="20" w:hRule="atLeast"/>
          <w:jc w:val="center"/>
        </w:trPr>
        <w:tc>
          <w:tcPr>
            <w:tcW w:w="137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928"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325" w:type="dxa"/>
            <w:gridSpan w:val="3"/>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资金管理</w:t>
            </w:r>
          </w:p>
        </w:tc>
        <w:tc>
          <w:tcPr>
            <w:tcW w:w="8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10</w:t>
            </w:r>
          </w:p>
        </w:tc>
        <w:tc>
          <w:tcPr>
            <w:tcW w:w="1770"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资金使用</w:t>
            </w: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7</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 w:type="dxa"/>
          <w:trHeight w:val="20" w:hRule="atLeast"/>
          <w:jc w:val="center"/>
        </w:trPr>
        <w:tc>
          <w:tcPr>
            <w:tcW w:w="137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928"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325"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8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770"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财务管理</w:t>
            </w: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3</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 w:type="dxa"/>
          <w:trHeight w:val="20" w:hRule="atLeast"/>
          <w:jc w:val="center"/>
        </w:trPr>
        <w:tc>
          <w:tcPr>
            <w:tcW w:w="137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928"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325" w:type="dxa"/>
            <w:gridSpan w:val="3"/>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组织实施</w:t>
            </w:r>
          </w:p>
        </w:tc>
        <w:tc>
          <w:tcPr>
            <w:tcW w:w="8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10</w:t>
            </w:r>
          </w:p>
        </w:tc>
        <w:tc>
          <w:tcPr>
            <w:tcW w:w="1770"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组织机构</w:t>
            </w: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1</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 w:type="dxa"/>
          <w:trHeight w:val="20" w:hRule="atLeast"/>
          <w:jc w:val="center"/>
        </w:trPr>
        <w:tc>
          <w:tcPr>
            <w:tcW w:w="137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928"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325"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8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770"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管理制度</w:t>
            </w: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9</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 w:type="dxa"/>
          <w:trHeight w:val="20" w:hRule="atLeast"/>
          <w:jc w:val="center"/>
        </w:trPr>
        <w:tc>
          <w:tcPr>
            <w:tcW w:w="1379"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项目绩效</w:t>
            </w:r>
          </w:p>
        </w:tc>
        <w:tc>
          <w:tcPr>
            <w:tcW w:w="928" w:type="dxa"/>
            <w:gridSpan w:val="3"/>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55</w:t>
            </w:r>
          </w:p>
        </w:tc>
        <w:tc>
          <w:tcPr>
            <w:tcW w:w="1325" w:type="dxa"/>
            <w:gridSpan w:val="3"/>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项目产出</w:t>
            </w:r>
          </w:p>
        </w:tc>
        <w:tc>
          <w:tcPr>
            <w:tcW w:w="8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15</w:t>
            </w:r>
          </w:p>
        </w:tc>
        <w:tc>
          <w:tcPr>
            <w:tcW w:w="1770"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产出数量</w:t>
            </w: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5</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hint="eastAsia" w:ascii="宋体" w:hAnsi="宋体" w:eastAsia="宋体"/>
                <w:color w:val="000000"/>
                <w:sz w:val="21"/>
                <w:szCs w:val="21"/>
                <w:lang w:eastAsia="zh-CN"/>
              </w:rPr>
            </w:pPr>
            <w:r>
              <w:rPr>
                <w:rFonts w:hint="eastAsia" w:ascii="宋体" w:hAnsi="宋体" w:eastAsia="宋体"/>
                <w:color w:val="000000"/>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 w:type="dxa"/>
          <w:trHeight w:val="20" w:hRule="atLeast"/>
          <w:jc w:val="center"/>
        </w:trPr>
        <w:tc>
          <w:tcPr>
            <w:tcW w:w="137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928"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325"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8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770"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产出质量</w:t>
            </w: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4</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hint="eastAsia" w:ascii="宋体" w:hAnsi="宋体" w:eastAsia="宋体"/>
                <w:color w:val="000000"/>
                <w:sz w:val="21"/>
                <w:szCs w:val="21"/>
                <w:lang w:eastAsia="zh-CN"/>
              </w:rPr>
            </w:pPr>
            <w:r>
              <w:rPr>
                <w:rFonts w:hint="eastAsia" w:ascii="宋体" w:hAnsi="宋体" w:eastAsia="宋体"/>
                <w:color w:val="000000"/>
                <w:sz w:val="21"/>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 w:type="dxa"/>
          <w:trHeight w:val="20" w:hRule="atLeast"/>
          <w:jc w:val="center"/>
        </w:trPr>
        <w:tc>
          <w:tcPr>
            <w:tcW w:w="137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928"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325"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8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770"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产出时效</w:t>
            </w: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3</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hint="eastAsia" w:ascii="宋体" w:hAnsi="宋体" w:eastAsia="宋体"/>
                <w:color w:val="000000"/>
                <w:sz w:val="21"/>
                <w:szCs w:val="21"/>
                <w:lang w:eastAsia="zh-CN"/>
              </w:rPr>
            </w:pPr>
            <w:r>
              <w:rPr>
                <w:rFonts w:hint="eastAsia" w:ascii="宋体" w:hAnsi="宋体" w:eastAsia="宋体"/>
                <w:color w:val="000000"/>
                <w:sz w:val="21"/>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 w:type="dxa"/>
          <w:trHeight w:val="20" w:hRule="atLeast"/>
          <w:jc w:val="center"/>
        </w:trPr>
        <w:tc>
          <w:tcPr>
            <w:tcW w:w="137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928"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325"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8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770"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产出成本</w:t>
            </w: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3</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hint="eastAsia" w:ascii="宋体" w:hAnsi="宋体" w:eastAsia="宋体"/>
                <w:color w:val="000000"/>
                <w:sz w:val="21"/>
                <w:szCs w:val="21"/>
                <w:lang w:eastAsia="zh-CN"/>
              </w:rPr>
            </w:pPr>
            <w:r>
              <w:rPr>
                <w:rFonts w:hint="eastAsia" w:ascii="宋体" w:hAnsi="宋体" w:eastAsia="宋体"/>
                <w:color w:val="000000"/>
                <w:sz w:val="21"/>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 w:type="dxa"/>
          <w:trHeight w:val="20" w:hRule="atLeast"/>
          <w:jc w:val="center"/>
        </w:trPr>
        <w:tc>
          <w:tcPr>
            <w:tcW w:w="137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928"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325" w:type="dxa"/>
            <w:gridSpan w:val="3"/>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项目效益</w:t>
            </w:r>
          </w:p>
        </w:tc>
        <w:tc>
          <w:tcPr>
            <w:tcW w:w="8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40</w:t>
            </w:r>
          </w:p>
        </w:tc>
        <w:tc>
          <w:tcPr>
            <w:tcW w:w="1770"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经济效益</w:t>
            </w: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8</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 w:type="dxa"/>
          <w:trHeight w:val="20" w:hRule="atLeast"/>
          <w:jc w:val="center"/>
        </w:trPr>
        <w:tc>
          <w:tcPr>
            <w:tcW w:w="137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928"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325"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8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770"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社会效益</w:t>
            </w: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8</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 w:type="dxa"/>
          <w:trHeight w:val="20" w:hRule="atLeast"/>
          <w:jc w:val="center"/>
        </w:trPr>
        <w:tc>
          <w:tcPr>
            <w:tcW w:w="137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928"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325"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8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770"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环境效益</w:t>
            </w: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8</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 w:type="dxa"/>
          <w:trHeight w:val="20" w:hRule="atLeast"/>
          <w:jc w:val="center"/>
        </w:trPr>
        <w:tc>
          <w:tcPr>
            <w:tcW w:w="137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928"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325"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8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770"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可持续影响</w:t>
            </w: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8</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 w:type="dxa"/>
          <w:trHeight w:val="20" w:hRule="atLeast"/>
          <w:jc w:val="center"/>
        </w:trPr>
        <w:tc>
          <w:tcPr>
            <w:tcW w:w="137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928"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325"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8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sz w:val="21"/>
                <w:szCs w:val="21"/>
              </w:rPr>
            </w:pPr>
          </w:p>
        </w:tc>
        <w:tc>
          <w:tcPr>
            <w:tcW w:w="1770"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服务对象满意度</w:t>
            </w: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color w:val="000000"/>
                <w:sz w:val="21"/>
                <w:szCs w:val="21"/>
              </w:rPr>
            </w:pPr>
            <w:r>
              <w:rPr>
                <w:rFonts w:hint="eastAsia" w:ascii="宋体" w:hAnsi="宋体" w:eastAsia="宋体"/>
                <w:color w:val="000000"/>
                <w:sz w:val="21"/>
                <w:szCs w:val="21"/>
              </w:rPr>
              <w:t>8</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hint="eastAsia" w:ascii="宋体" w:hAnsi="宋体" w:eastAsia="宋体"/>
                <w:color w:val="000000"/>
                <w:sz w:val="21"/>
                <w:szCs w:val="21"/>
                <w:lang w:eastAsia="zh-CN"/>
              </w:rPr>
            </w:pPr>
            <w:r>
              <w:rPr>
                <w:rFonts w:hint="eastAsia" w:ascii="宋体" w:hAnsi="宋体" w:eastAsia="宋体"/>
                <w:color w:val="000000"/>
                <w:sz w:val="21"/>
                <w:szCs w:val="21"/>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 w:type="dxa"/>
          <w:trHeight w:val="630" w:hRule="atLeast"/>
          <w:jc w:val="center"/>
        </w:trPr>
        <w:tc>
          <w:tcPr>
            <w:tcW w:w="1379"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bCs/>
                <w:color w:val="000000"/>
                <w:sz w:val="21"/>
                <w:szCs w:val="21"/>
              </w:rPr>
            </w:pPr>
            <w:r>
              <w:rPr>
                <w:rFonts w:hint="eastAsia" w:ascii="宋体" w:hAnsi="宋体" w:eastAsia="宋体"/>
                <w:bCs/>
                <w:color w:val="000000"/>
                <w:sz w:val="21"/>
                <w:szCs w:val="21"/>
              </w:rPr>
              <w:t>总分</w:t>
            </w:r>
          </w:p>
        </w:tc>
        <w:tc>
          <w:tcPr>
            <w:tcW w:w="928"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bCs/>
                <w:color w:val="000000"/>
                <w:sz w:val="21"/>
                <w:szCs w:val="21"/>
              </w:rPr>
            </w:pPr>
            <w:r>
              <w:rPr>
                <w:rFonts w:hint="eastAsia" w:ascii="宋体" w:hAnsi="宋体" w:eastAsia="宋体"/>
                <w:bCs/>
                <w:color w:val="000000"/>
                <w:sz w:val="21"/>
                <w:szCs w:val="21"/>
              </w:rPr>
              <w:t>100</w:t>
            </w:r>
          </w:p>
        </w:tc>
        <w:tc>
          <w:tcPr>
            <w:tcW w:w="1325"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bCs/>
                <w:color w:val="000000"/>
                <w:sz w:val="21"/>
                <w:szCs w:val="21"/>
              </w:rPr>
            </w:pP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bCs/>
                <w:color w:val="000000"/>
                <w:sz w:val="21"/>
                <w:szCs w:val="21"/>
              </w:rPr>
            </w:pPr>
            <w:r>
              <w:rPr>
                <w:rFonts w:hint="eastAsia" w:ascii="宋体" w:hAnsi="宋体" w:eastAsia="宋体"/>
                <w:bCs/>
                <w:color w:val="000000"/>
                <w:sz w:val="21"/>
                <w:szCs w:val="21"/>
              </w:rPr>
              <w:t>100</w:t>
            </w:r>
          </w:p>
        </w:tc>
        <w:tc>
          <w:tcPr>
            <w:tcW w:w="1770"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bCs/>
                <w:color w:val="000000"/>
                <w:sz w:val="21"/>
                <w:szCs w:val="21"/>
              </w:rPr>
            </w:pPr>
          </w:p>
        </w:tc>
        <w:tc>
          <w:tcPr>
            <w:tcW w:w="7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hAnsi="宋体" w:eastAsia="宋体"/>
                <w:bCs/>
                <w:color w:val="000000"/>
                <w:sz w:val="21"/>
                <w:szCs w:val="21"/>
              </w:rPr>
            </w:pPr>
            <w:r>
              <w:rPr>
                <w:rFonts w:hint="eastAsia" w:ascii="宋体" w:hAnsi="宋体" w:eastAsia="宋体"/>
                <w:bCs/>
                <w:color w:val="000000"/>
                <w:sz w:val="21"/>
                <w:szCs w:val="21"/>
              </w:rPr>
              <w:t>100</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hint="default" w:ascii="宋体" w:hAnsi="宋体" w:eastAsia="宋体"/>
                <w:bCs/>
                <w:color w:val="000000"/>
                <w:sz w:val="21"/>
                <w:szCs w:val="21"/>
                <w:lang w:val="en-US" w:eastAsia="zh-CN"/>
              </w:rPr>
            </w:pPr>
            <w:r>
              <w:rPr>
                <w:rFonts w:hint="eastAsia" w:ascii="宋体" w:hAnsi="宋体" w:eastAsia="宋体"/>
                <w:bCs/>
                <w:color w:val="000000"/>
                <w:sz w:val="21"/>
                <w:szCs w:val="21"/>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0" w:type="dxa"/>
          <w:trHeight w:val="725" w:hRule="atLeast"/>
          <w:jc w:val="center"/>
        </w:trPr>
        <w:tc>
          <w:tcPr>
            <w:tcW w:w="4462" w:type="dxa"/>
            <w:gridSpan w:val="10"/>
            <w:vAlign w:val="center"/>
          </w:tcPr>
          <w:p>
            <w:pPr>
              <w:spacing w:line="280" w:lineRule="exact"/>
              <w:jc w:val="center"/>
              <w:rPr>
                <w:rFonts w:ascii="宋体" w:hAnsi="宋体" w:eastAsia="宋体"/>
                <w:sz w:val="21"/>
                <w:szCs w:val="21"/>
              </w:rPr>
            </w:pPr>
            <w:r>
              <w:rPr>
                <w:rFonts w:hint="eastAsia" w:ascii="宋体" w:hAnsi="宋体" w:eastAsia="宋体"/>
                <w:sz w:val="21"/>
                <w:szCs w:val="21"/>
              </w:rPr>
              <w:t>评价等次</w:t>
            </w:r>
          </w:p>
        </w:tc>
        <w:tc>
          <w:tcPr>
            <w:tcW w:w="4301" w:type="dxa"/>
            <w:gridSpan w:val="9"/>
            <w:vAlign w:val="center"/>
          </w:tcPr>
          <w:p>
            <w:pPr>
              <w:spacing w:line="280" w:lineRule="exact"/>
              <w:jc w:val="center"/>
              <w:rPr>
                <w:rFonts w:hint="eastAsia" w:ascii="宋体" w:hAnsi="宋体" w:eastAsia="宋体"/>
                <w:sz w:val="21"/>
                <w:szCs w:val="21"/>
                <w:lang w:eastAsia="zh-CN"/>
              </w:rPr>
            </w:pPr>
            <w:r>
              <w:rPr>
                <w:rFonts w:hint="eastAsia" w:ascii="宋体" w:hAnsi="宋体" w:eastAsia="宋体"/>
                <w:sz w:val="21"/>
                <w:szCs w:val="21"/>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0" w:type="dxa"/>
          <w:trHeight w:val="700" w:hRule="atLeast"/>
          <w:jc w:val="center"/>
        </w:trPr>
        <w:tc>
          <w:tcPr>
            <w:tcW w:w="8763" w:type="dxa"/>
            <w:gridSpan w:val="19"/>
            <w:vAlign w:val="center"/>
          </w:tcPr>
          <w:p>
            <w:pPr>
              <w:spacing w:line="280" w:lineRule="exact"/>
              <w:rPr>
                <w:rFonts w:ascii="宋体" w:hAnsi="宋体" w:eastAsia="宋体"/>
                <w:b/>
                <w:bCs/>
                <w:sz w:val="21"/>
                <w:szCs w:val="21"/>
              </w:rPr>
            </w:pPr>
            <w:r>
              <w:rPr>
                <w:rFonts w:hint="eastAsia" w:ascii="宋体" w:hAnsi="宋体" w:eastAsia="宋体"/>
                <w:b/>
                <w:bCs/>
                <w:sz w:val="21"/>
                <w:szCs w:val="21"/>
              </w:rPr>
              <w:t>三、评价人员</w:t>
            </w:r>
          </w:p>
          <w:p>
            <w:pPr>
              <w:spacing w:line="280" w:lineRule="exact"/>
              <w:rPr>
                <w:rFonts w:ascii="宋体" w:hAnsi="宋体"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0" w:type="dxa"/>
          <w:trHeight w:val="628" w:hRule="atLeast"/>
          <w:jc w:val="center"/>
        </w:trPr>
        <w:tc>
          <w:tcPr>
            <w:tcW w:w="1605" w:type="dxa"/>
            <w:gridSpan w:val="3"/>
            <w:vAlign w:val="center"/>
          </w:tcPr>
          <w:p>
            <w:pPr>
              <w:tabs>
                <w:tab w:val="left" w:pos="592"/>
              </w:tabs>
              <w:spacing w:line="280" w:lineRule="exact"/>
              <w:jc w:val="center"/>
              <w:rPr>
                <w:rFonts w:ascii="宋体" w:hAnsi="宋体" w:eastAsia="宋体"/>
                <w:sz w:val="21"/>
                <w:szCs w:val="21"/>
              </w:rPr>
            </w:pPr>
            <w:r>
              <w:rPr>
                <w:rFonts w:hint="eastAsia" w:ascii="宋体" w:hAnsi="宋体" w:eastAsia="宋体"/>
                <w:sz w:val="21"/>
                <w:szCs w:val="21"/>
              </w:rPr>
              <w:t>姓  名</w:t>
            </w:r>
          </w:p>
        </w:tc>
        <w:tc>
          <w:tcPr>
            <w:tcW w:w="1557" w:type="dxa"/>
            <w:gridSpan w:val="4"/>
            <w:vAlign w:val="center"/>
          </w:tcPr>
          <w:p>
            <w:pPr>
              <w:spacing w:line="280" w:lineRule="exact"/>
              <w:jc w:val="center"/>
              <w:rPr>
                <w:rFonts w:ascii="宋体" w:hAnsi="宋体" w:eastAsia="宋体"/>
                <w:sz w:val="21"/>
                <w:szCs w:val="21"/>
              </w:rPr>
            </w:pPr>
            <w:r>
              <w:rPr>
                <w:rFonts w:hint="eastAsia" w:ascii="宋体" w:hAnsi="宋体" w:eastAsia="宋体"/>
                <w:sz w:val="21"/>
                <w:szCs w:val="21"/>
              </w:rPr>
              <w:t>职务/职称</w:t>
            </w:r>
          </w:p>
        </w:tc>
        <w:tc>
          <w:tcPr>
            <w:tcW w:w="2598" w:type="dxa"/>
            <w:gridSpan w:val="6"/>
            <w:vAlign w:val="center"/>
          </w:tcPr>
          <w:p>
            <w:pPr>
              <w:spacing w:line="280" w:lineRule="exact"/>
              <w:jc w:val="center"/>
              <w:rPr>
                <w:rFonts w:ascii="宋体" w:hAnsi="宋体" w:eastAsia="宋体"/>
                <w:sz w:val="21"/>
                <w:szCs w:val="21"/>
              </w:rPr>
            </w:pPr>
            <w:r>
              <w:rPr>
                <w:rFonts w:hint="eastAsia" w:ascii="宋体" w:hAnsi="宋体" w:eastAsia="宋体"/>
                <w:sz w:val="21"/>
                <w:szCs w:val="21"/>
              </w:rPr>
              <w:t>单   位</w:t>
            </w:r>
          </w:p>
        </w:tc>
        <w:tc>
          <w:tcPr>
            <w:tcW w:w="1263" w:type="dxa"/>
            <w:gridSpan w:val="3"/>
            <w:vAlign w:val="center"/>
          </w:tcPr>
          <w:p>
            <w:pPr>
              <w:spacing w:line="280" w:lineRule="exact"/>
              <w:jc w:val="center"/>
              <w:rPr>
                <w:rFonts w:ascii="宋体" w:hAnsi="宋体" w:eastAsia="宋体"/>
                <w:sz w:val="21"/>
                <w:szCs w:val="21"/>
              </w:rPr>
            </w:pPr>
            <w:r>
              <w:rPr>
                <w:rFonts w:hint="eastAsia" w:ascii="宋体" w:hAnsi="宋体" w:eastAsia="宋体"/>
                <w:sz w:val="21"/>
                <w:szCs w:val="21"/>
              </w:rPr>
              <w:t>项目评分</w:t>
            </w:r>
          </w:p>
        </w:tc>
        <w:tc>
          <w:tcPr>
            <w:tcW w:w="1740" w:type="dxa"/>
            <w:gridSpan w:val="3"/>
            <w:vAlign w:val="center"/>
          </w:tcPr>
          <w:p>
            <w:pPr>
              <w:spacing w:line="280" w:lineRule="exact"/>
              <w:jc w:val="center"/>
              <w:rPr>
                <w:rFonts w:ascii="宋体" w:hAnsi="宋体" w:eastAsia="宋体"/>
                <w:sz w:val="21"/>
                <w:szCs w:val="21"/>
              </w:rPr>
            </w:pPr>
            <w:r>
              <w:rPr>
                <w:rFonts w:hint="eastAsia" w:ascii="宋体" w:hAnsi="宋体" w:eastAsia="宋体"/>
                <w:sz w:val="21"/>
                <w:szCs w:val="21"/>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0" w:type="dxa"/>
          <w:trHeight w:val="640" w:hRule="atLeast"/>
          <w:jc w:val="center"/>
        </w:trPr>
        <w:tc>
          <w:tcPr>
            <w:tcW w:w="1605" w:type="dxa"/>
            <w:gridSpan w:val="3"/>
            <w:vAlign w:val="center"/>
          </w:tcPr>
          <w:p>
            <w:pPr>
              <w:spacing w:line="280" w:lineRule="exact"/>
              <w:jc w:val="center"/>
              <w:rPr>
                <w:rFonts w:hint="eastAsia" w:ascii="宋体" w:hAnsi="宋体" w:eastAsia="宋体"/>
                <w:sz w:val="21"/>
                <w:szCs w:val="21"/>
                <w:lang w:eastAsia="zh-CN"/>
              </w:rPr>
            </w:pPr>
            <w:r>
              <w:rPr>
                <w:rFonts w:hint="eastAsia" w:ascii="宋体" w:hAnsi="宋体" w:eastAsia="宋体"/>
                <w:sz w:val="21"/>
                <w:szCs w:val="21"/>
                <w:lang w:eastAsia="zh-CN"/>
              </w:rPr>
              <w:t>梁起</w:t>
            </w:r>
          </w:p>
        </w:tc>
        <w:tc>
          <w:tcPr>
            <w:tcW w:w="1557" w:type="dxa"/>
            <w:gridSpan w:val="4"/>
            <w:vAlign w:val="center"/>
          </w:tcPr>
          <w:p>
            <w:pPr>
              <w:spacing w:line="280" w:lineRule="exact"/>
              <w:jc w:val="center"/>
              <w:rPr>
                <w:rFonts w:hint="eastAsia" w:ascii="宋体" w:hAnsi="宋体" w:eastAsia="宋体"/>
                <w:sz w:val="21"/>
                <w:szCs w:val="21"/>
                <w:lang w:eastAsia="zh-CN"/>
              </w:rPr>
            </w:pPr>
            <w:r>
              <w:rPr>
                <w:rFonts w:hint="eastAsia" w:ascii="宋体" w:hAnsi="宋体" w:eastAsia="宋体"/>
                <w:sz w:val="21"/>
                <w:szCs w:val="21"/>
                <w:lang w:eastAsia="zh-CN"/>
              </w:rPr>
              <w:t>专委</w:t>
            </w:r>
          </w:p>
        </w:tc>
        <w:tc>
          <w:tcPr>
            <w:tcW w:w="2598" w:type="dxa"/>
            <w:gridSpan w:val="6"/>
            <w:vAlign w:val="center"/>
          </w:tcPr>
          <w:p>
            <w:pPr>
              <w:spacing w:line="280" w:lineRule="exact"/>
              <w:jc w:val="center"/>
              <w:rPr>
                <w:rFonts w:ascii="宋体" w:hAnsi="宋体" w:eastAsia="宋体"/>
                <w:sz w:val="21"/>
                <w:szCs w:val="21"/>
              </w:rPr>
            </w:pPr>
            <w:r>
              <w:rPr>
                <w:rFonts w:hint="eastAsia" w:ascii="宋体" w:hAnsi="宋体" w:eastAsia="宋体"/>
                <w:sz w:val="21"/>
                <w:szCs w:val="21"/>
                <w:lang w:eastAsia="zh-CN"/>
              </w:rPr>
              <w:t>昌江</w:t>
            </w:r>
            <w:r>
              <w:rPr>
                <w:rFonts w:hint="eastAsia" w:ascii="宋体" w:hAnsi="宋体" w:eastAsia="宋体"/>
                <w:sz w:val="21"/>
                <w:szCs w:val="21"/>
              </w:rPr>
              <w:t>黎族自治县人民检察院</w:t>
            </w:r>
          </w:p>
        </w:tc>
        <w:tc>
          <w:tcPr>
            <w:tcW w:w="1263" w:type="dxa"/>
            <w:gridSpan w:val="3"/>
            <w:vAlign w:val="center"/>
          </w:tcPr>
          <w:p>
            <w:pPr>
              <w:spacing w:line="280" w:lineRule="exact"/>
              <w:jc w:val="center"/>
              <w:rPr>
                <w:rFonts w:hint="default" w:ascii="宋体" w:hAnsi="宋体" w:eastAsia="宋体"/>
                <w:sz w:val="21"/>
                <w:szCs w:val="21"/>
                <w:lang w:val="en-US" w:eastAsia="zh-CN"/>
              </w:rPr>
            </w:pPr>
            <w:r>
              <w:rPr>
                <w:rFonts w:hint="eastAsia" w:ascii="宋体" w:hAnsi="宋体" w:eastAsia="宋体"/>
                <w:sz w:val="21"/>
                <w:szCs w:val="21"/>
                <w:lang w:val="en-US" w:eastAsia="zh-CN"/>
              </w:rPr>
              <w:t>93</w:t>
            </w:r>
          </w:p>
        </w:tc>
        <w:tc>
          <w:tcPr>
            <w:tcW w:w="1740" w:type="dxa"/>
            <w:gridSpan w:val="3"/>
            <w:vAlign w:val="center"/>
          </w:tcPr>
          <w:p>
            <w:pPr>
              <w:spacing w:line="28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0" w:type="dxa"/>
          <w:trHeight w:val="685" w:hRule="atLeast"/>
          <w:jc w:val="center"/>
        </w:trPr>
        <w:tc>
          <w:tcPr>
            <w:tcW w:w="1605" w:type="dxa"/>
            <w:gridSpan w:val="3"/>
            <w:vAlign w:val="center"/>
          </w:tcPr>
          <w:p>
            <w:pPr>
              <w:spacing w:line="280" w:lineRule="exact"/>
              <w:jc w:val="center"/>
              <w:rPr>
                <w:rFonts w:hint="eastAsia" w:ascii="宋体" w:hAnsi="宋体" w:eastAsia="宋体"/>
                <w:sz w:val="21"/>
                <w:szCs w:val="21"/>
                <w:lang w:eastAsia="zh-CN"/>
              </w:rPr>
            </w:pPr>
            <w:r>
              <w:rPr>
                <w:rFonts w:hint="eastAsia" w:ascii="宋体" w:hAnsi="宋体" w:eastAsia="宋体"/>
                <w:sz w:val="21"/>
                <w:szCs w:val="21"/>
                <w:lang w:eastAsia="zh-CN"/>
              </w:rPr>
              <w:t>林道智</w:t>
            </w:r>
          </w:p>
        </w:tc>
        <w:tc>
          <w:tcPr>
            <w:tcW w:w="1557" w:type="dxa"/>
            <w:gridSpan w:val="4"/>
            <w:vAlign w:val="center"/>
          </w:tcPr>
          <w:p>
            <w:pPr>
              <w:spacing w:line="280" w:lineRule="exact"/>
              <w:ind w:left="210" w:hanging="210" w:hangingChars="100"/>
              <w:rPr>
                <w:rFonts w:ascii="宋体" w:hAnsi="宋体" w:eastAsia="宋体"/>
                <w:sz w:val="21"/>
                <w:szCs w:val="21"/>
              </w:rPr>
            </w:pPr>
            <w:r>
              <w:rPr>
                <w:rFonts w:hint="eastAsia" w:ascii="宋体" w:hAnsi="宋体" w:eastAsia="宋体"/>
                <w:sz w:val="21"/>
                <w:szCs w:val="21"/>
              </w:rPr>
              <w:t>综合管理部</w:t>
            </w:r>
          </w:p>
          <w:p>
            <w:pPr>
              <w:spacing w:line="280" w:lineRule="exact"/>
              <w:ind w:left="211" w:leftChars="66" w:firstLine="210" w:firstLineChars="100"/>
              <w:rPr>
                <w:rFonts w:ascii="宋体" w:hAnsi="宋体" w:eastAsia="宋体"/>
                <w:sz w:val="21"/>
                <w:szCs w:val="21"/>
              </w:rPr>
            </w:pPr>
            <w:r>
              <w:rPr>
                <w:rFonts w:hint="eastAsia" w:ascii="宋体" w:hAnsi="宋体" w:eastAsia="宋体"/>
                <w:sz w:val="21"/>
                <w:szCs w:val="21"/>
              </w:rPr>
              <w:t>主任</w:t>
            </w:r>
          </w:p>
        </w:tc>
        <w:tc>
          <w:tcPr>
            <w:tcW w:w="2598" w:type="dxa"/>
            <w:gridSpan w:val="6"/>
            <w:vAlign w:val="center"/>
          </w:tcPr>
          <w:p>
            <w:pPr>
              <w:spacing w:line="280" w:lineRule="exact"/>
              <w:jc w:val="center"/>
              <w:rPr>
                <w:rFonts w:ascii="宋体" w:hAnsi="宋体" w:eastAsia="宋体"/>
                <w:sz w:val="21"/>
                <w:szCs w:val="21"/>
              </w:rPr>
            </w:pPr>
            <w:r>
              <w:rPr>
                <w:rFonts w:hint="eastAsia" w:ascii="宋体" w:hAnsi="宋体" w:eastAsia="宋体"/>
                <w:sz w:val="21"/>
                <w:szCs w:val="21"/>
                <w:lang w:eastAsia="zh-CN"/>
              </w:rPr>
              <w:t>昌江</w:t>
            </w:r>
            <w:r>
              <w:rPr>
                <w:rFonts w:hint="eastAsia" w:ascii="宋体" w:hAnsi="宋体" w:eastAsia="宋体"/>
                <w:sz w:val="21"/>
                <w:szCs w:val="21"/>
              </w:rPr>
              <w:t>黎族自治县人民检察院</w:t>
            </w:r>
          </w:p>
        </w:tc>
        <w:tc>
          <w:tcPr>
            <w:tcW w:w="1263" w:type="dxa"/>
            <w:gridSpan w:val="3"/>
            <w:vAlign w:val="center"/>
          </w:tcPr>
          <w:p>
            <w:pPr>
              <w:spacing w:line="280" w:lineRule="exact"/>
              <w:jc w:val="center"/>
              <w:rPr>
                <w:rFonts w:hint="default" w:ascii="宋体" w:hAnsi="宋体" w:eastAsia="宋体"/>
                <w:sz w:val="21"/>
                <w:szCs w:val="21"/>
                <w:lang w:val="en-US" w:eastAsia="zh-CN"/>
              </w:rPr>
            </w:pPr>
            <w:r>
              <w:rPr>
                <w:rFonts w:hint="eastAsia" w:ascii="宋体" w:hAnsi="宋体" w:eastAsia="宋体"/>
                <w:sz w:val="21"/>
                <w:szCs w:val="21"/>
                <w:lang w:val="en-US" w:eastAsia="zh-CN"/>
              </w:rPr>
              <w:t>95</w:t>
            </w:r>
          </w:p>
        </w:tc>
        <w:tc>
          <w:tcPr>
            <w:tcW w:w="1740" w:type="dxa"/>
            <w:gridSpan w:val="3"/>
            <w:vAlign w:val="center"/>
          </w:tcPr>
          <w:p>
            <w:pPr>
              <w:spacing w:line="28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0" w:type="dxa"/>
          <w:trHeight w:val="715" w:hRule="atLeast"/>
          <w:jc w:val="center"/>
        </w:trPr>
        <w:tc>
          <w:tcPr>
            <w:tcW w:w="1605" w:type="dxa"/>
            <w:gridSpan w:val="3"/>
            <w:vAlign w:val="center"/>
          </w:tcPr>
          <w:p>
            <w:pPr>
              <w:spacing w:line="280" w:lineRule="exact"/>
              <w:jc w:val="center"/>
              <w:rPr>
                <w:rFonts w:hint="eastAsia" w:ascii="宋体" w:hAnsi="宋体" w:eastAsia="宋体"/>
                <w:sz w:val="21"/>
                <w:szCs w:val="21"/>
                <w:lang w:eastAsia="zh-CN"/>
              </w:rPr>
            </w:pPr>
            <w:r>
              <w:rPr>
                <w:rFonts w:hint="eastAsia" w:ascii="宋体" w:hAnsi="宋体" w:eastAsia="宋体"/>
                <w:sz w:val="21"/>
                <w:szCs w:val="21"/>
                <w:lang w:eastAsia="zh-CN"/>
              </w:rPr>
              <w:t>杨祥华</w:t>
            </w:r>
          </w:p>
        </w:tc>
        <w:tc>
          <w:tcPr>
            <w:tcW w:w="1557" w:type="dxa"/>
            <w:gridSpan w:val="4"/>
            <w:vAlign w:val="center"/>
          </w:tcPr>
          <w:p>
            <w:pPr>
              <w:spacing w:line="280" w:lineRule="exact"/>
              <w:jc w:val="center"/>
              <w:rPr>
                <w:rFonts w:hint="eastAsia" w:ascii="宋体" w:hAnsi="宋体" w:eastAsia="宋体"/>
                <w:sz w:val="21"/>
                <w:szCs w:val="21"/>
                <w:lang w:eastAsia="zh-CN"/>
              </w:rPr>
            </w:pPr>
            <w:r>
              <w:rPr>
                <w:rFonts w:hint="eastAsia" w:ascii="宋体" w:hAnsi="宋体" w:eastAsia="宋体"/>
                <w:sz w:val="21"/>
                <w:szCs w:val="21"/>
                <w:lang w:eastAsia="zh-CN"/>
              </w:rPr>
              <w:t>四级主任科员</w:t>
            </w:r>
          </w:p>
        </w:tc>
        <w:tc>
          <w:tcPr>
            <w:tcW w:w="2598" w:type="dxa"/>
            <w:gridSpan w:val="6"/>
            <w:vAlign w:val="center"/>
          </w:tcPr>
          <w:p>
            <w:pPr>
              <w:spacing w:line="280" w:lineRule="exact"/>
              <w:jc w:val="center"/>
              <w:rPr>
                <w:rFonts w:ascii="宋体" w:hAnsi="宋体" w:eastAsia="宋体"/>
                <w:sz w:val="21"/>
                <w:szCs w:val="21"/>
              </w:rPr>
            </w:pPr>
            <w:r>
              <w:rPr>
                <w:rFonts w:hint="eastAsia" w:ascii="宋体" w:hAnsi="宋体" w:eastAsia="宋体"/>
                <w:sz w:val="21"/>
                <w:szCs w:val="21"/>
                <w:lang w:eastAsia="zh-CN"/>
              </w:rPr>
              <w:t>昌江</w:t>
            </w:r>
            <w:r>
              <w:rPr>
                <w:rFonts w:hint="eastAsia" w:ascii="宋体" w:hAnsi="宋体" w:eastAsia="宋体"/>
                <w:sz w:val="21"/>
                <w:szCs w:val="21"/>
              </w:rPr>
              <w:t>黎族自治县人民检察院</w:t>
            </w:r>
          </w:p>
        </w:tc>
        <w:tc>
          <w:tcPr>
            <w:tcW w:w="1263" w:type="dxa"/>
            <w:gridSpan w:val="3"/>
            <w:vAlign w:val="center"/>
          </w:tcPr>
          <w:p>
            <w:pPr>
              <w:spacing w:line="280" w:lineRule="exact"/>
              <w:jc w:val="center"/>
              <w:rPr>
                <w:rFonts w:hint="default" w:ascii="宋体" w:hAnsi="宋体" w:eastAsia="宋体"/>
                <w:sz w:val="21"/>
                <w:szCs w:val="21"/>
                <w:lang w:val="en-US"/>
              </w:rPr>
            </w:pPr>
            <w:r>
              <w:rPr>
                <w:rFonts w:hint="eastAsia" w:ascii="宋体" w:hAnsi="宋体" w:eastAsia="宋体"/>
                <w:sz w:val="21"/>
                <w:szCs w:val="21"/>
                <w:lang w:val="en-US" w:eastAsia="zh-CN"/>
              </w:rPr>
              <w:t>94</w:t>
            </w:r>
          </w:p>
        </w:tc>
        <w:tc>
          <w:tcPr>
            <w:tcW w:w="1740" w:type="dxa"/>
            <w:gridSpan w:val="3"/>
            <w:vAlign w:val="center"/>
          </w:tcPr>
          <w:p>
            <w:pPr>
              <w:spacing w:line="280" w:lineRule="exact"/>
              <w:jc w:val="center"/>
              <w:rPr>
                <w:rFonts w:ascii="宋体" w:hAnsi="宋体" w:eastAsia="宋体"/>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0" w:type="dxa"/>
          <w:trHeight w:val="700" w:hRule="atLeast"/>
          <w:jc w:val="center"/>
        </w:trPr>
        <w:tc>
          <w:tcPr>
            <w:tcW w:w="1605" w:type="dxa"/>
            <w:gridSpan w:val="3"/>
            <w:vAlign w:val="center"/>
          </w:tcPr>
          <w:p>
            <w:pPr>
              <w:spacing w:line="280" w:lineRule="exact"/>
              <w:jc w:val="center"/>
              <w:rPr>
                <w:rFonts w:hint="eastAsia" w:ascii="宋体" w:hAnsi="宋体" w:eastAsia="宋体"/>
                <w:sz w:val="21"/>
                <w:szCs w:val="21"/>
                <w:lang w:eastAsia="zh-CN"/>
              </w:rPr>
            </w:pPr>
            <w:r>
              <w:rPr>
                <w:rFonts w:hint="eastAsia" w:ascii="宋体" w:hAnsi="宋体" w:eastAsia="宋体"/>
                <w:sz w:val="21"/>
                <w:szCs w:val="21"/>
                <w:lang w:eastAsia="zh-CN"/>
              </w:rPr>
              <w:t>符传越</w:t>
            </w:r>
          </w:p>
        </w:tc>
        <w:tc>
          <w:tcPr>
            <w:tcW w:w="1557" w:type="dxa"/>
            <w:gridSpan w:val="4"/>
            <w:vAlign w:val="center"/>
          </w:tcPr>
          <w:p>
            <w:pPr>
              <w:spacing w:line="280" w:lineRule="exact"/>
              <w:jc w:val="center"/>
              <w:rPr>
                <w:rFonts w:hint="eastAsia" w:ascii="宋体" w:hAnsi="宋体" w:eastAsia="宋体"/>
                <w:sz w:val="21"/>
                <w:szCs w:val="21"/>
                <w:lang w:eastAsia="zh-CN"/>
              </w:rPr>
            </w:pPr>
            <w:r>
              <w:rPr>
                <w:rFonts w:hint="eastAsia" w:ascii="宋体" w:hAnsi="宋体" w:eastAsia="宋体"/>
                <w:sz w:val="21"/>
                <w:szCs w:val="21"/>
                <w:lang w:eastAsia="zh-CN"/>
              </w:rPr>
              <w:t>科员</w:t>
            </w:r>
          </w:p>
        </w:tc>
        <w:tc>
          <w:tcPr>
            <w:tcW w:w="2598" w:type="dxa"/>
            <w:gridSpan w:val="6"/>
            <w:vAlign w:val="center"/>
          </w:tcPr>
          <w:p>
            <w:pPr>
              <w:spacing w:line="280" w:lineRule="exact"/>
              <w:jc w:val="center"/>
              <w:rPr>
                <w:rFonts w:ascii="宋体" w:hAnsi="宋体" w:eastAsia="宋体"/>
                <w:sz w:val="21"/>
                <w:szCs w:val="21"/>
              </w:rPr>
            </w:pPr>
            <w:r>
              <w:rPr>
                <w:rFonts w:hint="eastAsia" w:ascii="宋体" w:hAnsi="宋体" w:eastAsia="宋体"/>
                <w:sz w:val="21"/>
                <w:szCs w:val="21"/>
                <w:lang w:eastAsia="zh-CN"/>
              </w:rPr>
              <w:t>昌江</w:t>
            </w:r>
            <w:r>
              <w:rPr>
                <w:rFonts w:hint="eastAsia" w:ascii="宋体" w:hAnsi="宋体" w:eastAsia="宋体"/>
                <w:sz w:val="21"/>
                <w:szCs w:val="21"/>
              </w:rPr>
              <w:t>黎族自治县人民检察院</w:t>
            </w:r>
          </w:p>
        </w:tc>
        <w:tc>
          <w:tcPr>
            <w:tcW w:w="1263" w:type="dxa"/>
            <w:gridSpan w:val="3"/>
            <w:vAlign w:val="center"/>
          </w:tcPr>
          <w:p>
            <w:pPr>
              <w:spacing w:line="280" w:lineRule="exact"/>
              <w:jc w:val="center"/>
              <w:rPr>
                <w:rFonts w:hint="default" w:ascii="宋体" w:hAnsi="宋体" w:eastAsia="宋体"/>
                <w:sz w:val="21"/>
                <w:szCs w:val="21"/>
                <w:lang w:val="en-US"/>
              </w:rPr>
            </w:pPr>
            <w:r>
              <w:rPr>
                <w:rFonts w:hint="eastAsia" w:ascii="宋体" w:hAnsi="宋体" w:eastAsia="宋体"/>
                <w:sz w:val="21"/>
                <w:szCs w:val="21"/>
                <w:lang w:val="en-US" w:eastAsia="zh-CN"/>
              </w:rPr>
              <w:t>94</w:t>
            </w:r>
          </w:p>
        </w:tc>
        <w:tc>
          <w:tcPr>
            <w:tcW w:w="1740" w:type="dxa"/>
            <w:gridSpan w:val="3"/>
            <w:vAlign w:val="center"/>
          </w:tcPr>
          <w:p>
            <w:pPr>
              <w:spacing w:line="28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0" w:type="dxa"/>
          <w:trHeight w:val="6525" w:hRule="atLeast"/>
          <w:jc w:val="center"/>
        </w:trPr>
        <w:tc>
          <w:tcPr>
            <w:tcW w:w="8763" w:type="dxa"/>
            <w:gridSpan w:val="19"/>
            <w:tcBorders>
              <w:bottom w:val="single" w:color="auto" w:sz="4" w:space="0"/>
            </w:tcBorders>
            <w:vAlign w:val="center"/>
          </w:tcPr>
          <w:p>
            <w:pPr>
              <w:spacing w:line="280" w:lineRule="exact"/>
              <w:jc w:val="center"/>
              <w:rPr>
                <w:rFonts w:ascii="宋体" w:hAnsi="宋体" w:eastAsia="宋体"/>
                <w:sz w:val="21"/>
                <w:szCs w:val="21"/>
              </w:rPr>
            </w:pPr>
          </w:p>
          <w:p>
            <w:pPr>
              <w:spacing w:line="280" w:lineRule="exact"/>
              <w:jc w:val="center"/>
              <w:rPr>
                <w:rFonts w:ascii="宋体" w:hAnsi="宋体" w:eastAsia="宋体"/>
                <w:sz w:val="21"/>
                <w:szCs w:val="21"/>
              </w:rPr>
            </w:pPr>
          </w:p>
          <w:p>
            <w:pPr>
              <w:spacing w:line="280" w:lineRule="exact"/>
              <w:jc w:val="center"/>
              <w:rPr>
                <w:rFonts w:ascii="宋体" w:hAnsi="宋体" w:eastAsia="宋体"/>
                <w:sz w:val="21"/>
                <w:szCs w:val="21"/>
              </w:rPr>
            </w:pPr>
          </w:p>
          <w:p>
            <w:pPr>
              <w:spacing w:line="280" w:lineRule="exact"/>
              <w:jc w:val="center"/>
              <w:rPr>
                <w:rFonts w:ascii="宋体" w:hAnsi="宋体" w:eastAsia="宋体"/>
                <w:sz w:val="21"/>
                <w:szCs w:val="21"/>
              </w:rPr>
            </w:pPr>
          </w:p>
          <w:p>
            <w:pPr>
              <w:spacing w:line="280" w:lineRule="exact"/>
              <w:jc w:val="center"/>
              <w:rPr>
                <w:rFonts w:ascii="宋体" w:hAnsi="宋体" w:eastAsia="宋体"/>
                <w:sz w:val="21"/>
                <w:szCs w:val="21"/>
              </w:rPr>
            </w:pPr>
          </w:p>
          <w:p>
            <w:pPr>
              <w:spacing w:line="280" w:lineRule="exact"/>
              <w:jc w:val="center"/>
              <w:rPr>
                <w:rFonts w:ascii="宋体" w:hAnsi="宋体" w:eastAsia="宋体"/>
                <w:sz w:val="21"/>
                <w:szCs w:val="21"/>
              </w:rPr>
            </w:pPr>
          </w:p>
          <w:p>
            <w:pPr>
              <w:spacing w:line="280" w:lineRule="exact"/>
              <w:jc w:val="center"/>
              <w:rPr>
                <w:rFonts w:ascii="宋体" w:hAnsi="宋体" w:eastAsia="宋体"/>
                <w:sz w:val="21"/>
                <w:szCs w:val="21"/>
              </w:rPr>
            </w:pPr>
          </w:p>
          <w:p>
            <w:pPr>
              <w:spacing w:line="280" w:lineRule="exact"/>
              <w:jc w:val="center"/>
              <w:rPr>
                <w:rFonts w:ascii="宋体" w:hAnsi="宋体" w:eastAsia="宋体"/>
                <w:sz w:val="21"/>
                <w:szCs w:val="21"/>
              </w:rPr>
            </w:pPr>
          </w:p>
          <w:p>
            <w:pPr>
              <w:spacing w:line="280" w:lineRule="exact"/>
              <w:jc w:val="center"/>
              <w:rPr>
                <w:rFonts w:ascii="宋体" w:hAnsi="宋体" w:eastAsia="宋体"/>
                <w:sz w:val="21"/>
                <w:szCs w:val="21"/>
              </w:rPr>
            </w:pPr>
          </w:p>
          <w:p>
            <w:pPr>
              <w:spacing w:line="280" w:lineRule="exact"/>
              <w:jc w:val="center"/>
              <w:rPr>
                <w:rFonts w:ascii="宋体" w:hAnsi="宋体" w:eastAsia="宋体"/>
                <w:sz w:val="21"/>
                <w:szCs w:val="21"/>
              </w:rPr>
            </w:pPr>
            <w:r>
              <w:rPr>
                <w:rFonts w:hint="eastAsia" w:ascii="宋体" w:hAnsi="宋体" w:eastAsia="宋体"/>
                <w:sz w:val="21"/>
                <w:szCs w:val="21"/>
              </w:rPr>
              <w:t>评价工作组组长（签字）：</w:t>
            </w:r>
          </w:p>
          <w:p>
            <w:pPr>
              <w:spacing w:line="280" w:lineRule="exact"/>
              <w:rPr>
                <w:rFonts w:ascii="宋体" w:hAnsi="宋体" w:eastAsia="宋体"/>
                <w:sz w:val="21"/>
                <w:szCs w:val="21"/>
              </w:rPr>
            </w:pPr>
          </w:p>
          <w:p>
            <w:pPr>
              <w:spacing w:line="280" w:lineRule="exact"/>
              <w:rPr>
                <w:rFonts w:ascii="宋体" w:hAnsi="宋体" w:eastAsia="宋体"/>
                <w:sz w:val="21"/>
                <w:szCs w:val="21"/>
              </w:rPr>
            </w:pPr>
          </w:p>
          <w:p>
            <w:pPr>
              <w:spacing w:line="280" w:lineRule="exact"/>
              <w:rPr>
                <w:rFonts w:ascii="宋体" w:hAnsi="宋体" w:eastAsia="宋体"/>
                <w:sz w:val="21"/>
                <w:szCs w:val="21"/>
              </w:rPr>
            </w:pPr>
          </w:p>
          <w:p>
            <w:pPr>
              <w:spacing w:line="280" w:lineRule="exact"/>
              <w:rPr>
                <w:rFonts w:ascii="宋体" w:hAnsi="宋体" w:eastAsia="宋体"/>
                <w:sz w:val="21"/>
                <w:szCs w:val="21"/>
              </w:rPr>
            </w:pPr>
          </w:p>
          <w:p>
            <w:pPr>
              <w:spacing w:line="280" w:lineRule="exact"/>
              <w:rPr>
                <w:rFonts w:ascii="宋体" w:hAnsi="宋体" w:eastAsia="宋体"/>
                <w:sz w:val="21"/>
                <w:szCs w:val="21"/>
              </w:rPr>
            </w:pPr>
          </w:p>
          <w:p>
            <w:pPr>
              <w:spacing w:line="280" w:lineRule="exact"/>
              <w:rPr>
                <w:rFonts w:ascii="宋体" w:hAnsi="宋体" w:eastAsia="宋体"/>
                <w:sz w:val="21"/>
                <w:szCs w:val="21"/>
              </w:rPr>
            </w:pPr>
          </w:p>
          <w:p>
            <w:pPr>
              <w:spacing w:line="280" w:lineRule="exact"/>
              <w:rPr>
                <w:rFonts w:ascii="宋体" w:hAnsi="宋体" w:eastAsia="宋体"/>
                <w:sz w:val="21"/>
                <w:szCs w:val="21"/>
              </w:rPr>
            </w:pPr>
          </w:p>
          <w:p>
            <w:pPr>
              <w:spacing w:line="280" w:lineRule="exact"/>
              <w:jc w:val="center"/>
              <w:rPr>
                <w:rFonts w:ascii="宋体" w:hAnsi="宋体" w:eastAsia="宋体"/>
                <w:sz w:val="21"/>
                <w:szCs w:val="21"/>
              </w:rPr>
            </w:pPr>
            <w:r>
              <w:rPr>
                <w:rFonts w:hint="eastAsia" w:ascii="宋体" w:hAnsi="宋体" w:eastAsia="宋体"/>
                <w:sz w:val="21"/>
                <w:szCs w:val="21"/>
              </w:rPr>
              <w:t>项目单位负责人（签字并单位盖章）：</w:t>
            </w:r>
          </w:p>
          <w:p>
            <w:pPr>
              <w:spacing w:line="280" w:lineRule="exact"/>
              <w:jc w:val="center"/>
              <w:rPr>
                <w:rFonts w:ascii="宋体" w:hAnsi="宋体" w:eastAsia="宋体"/>
                <w:sz w:val="21"/>
                <w:szCs w:val="21"/>
              </w:rPr>
            </w:pPr>
          </w:p>
          <w:p>
            <w:pPr>
              <w:spacing w:line="280" w:lineRule="exact"/>
              <w:jc w:val="center"/>
              <w:rPr>
                <w:rFonts w:ascii="宋体" w:hAnsi="宋体" w:eastAsia="宋体"/>
                <w:sz w:val="21"/>
                <w:szCs w:val="21"/>
              </w:rPr>
            </w:pPr>
          </w:p>
          <w:p>
            <w:pPr>
              <w:spacing w:line="280" w:lineRule="exact"/>
              <w:jc w:val="center"/>
              <w:rPr>
                <w:rFonts w:ascii="宋体" w:hAnsi="宋体" w:eastAsia="宋体"/>
                <w:sz w:val="21"/>
                <w:szCs w:val="21"/>
              </w:rPr>
            </w:pPr>
            <w:r>
              <w:rPr>
                <w:rFonts w:hint="eastAsia" w:ascii="宋体" w:hAnsi="宋体" w:eastAsia="宋体"/>
                <w:sz w:val="21"/>
                <w:szCs w:val="21"/>
              </w:rPr>
              <w:t>年    月   日</w:t>
            </w:r>
          </w:p>
        </w:tc>
      </w:tr>
    </w:tbl>
    <w:p>
      <w:pPr>
        <w:spacing w:line="578" w:lineRule="exact"/>
        <w:rPr>
          <w:rFonts w:ascii="宋体" w:hAnsi="宋体" w:eastAsia="宋体"/>
          <w:sz w:val="28"/>
          <w:szCs w:val="28"/>
        </w:rPr>
      </w:pPr>
    </w:p>
    <w:p>
      <w:pPr>
        <w:spacing w:line="578" w:lineRule="exact"/>
        <w:rPr>
          <w:rFonts w:ascii="宋体" w:hAnsi="宋体" w:eastAsia="宋体"/>
          <w:sz w:val="28"/>
          <w:szCs w:val="28"/>
        </w:rPr>
      </w:pPr>
    </w:p>
    <w:p>
      <w:pPr>
        <w:spacing w:line="578" w:lineRule="exact"/>
        <w:rPr>
          <w:rFonts w:ascii="宋体" w:hAnsi="宋体" w:eastAsia="宋体"/>
          <w:szCs w:val="32"/>
        </w:rPr>
      </w:pPr>
    </w:p>
    <w:p>
      <w:pPr>
        <w:spacing w:line="578" w:lineRule="exact"/>
        <w:rPr>
          <w:rFonts w:ascii="宋体" w:hAnsi="宋体" w:eastAsia="宋体"/>
          <w:szCs w:val="32"/>
        </w:rPr>
      </w:pPr>
    </w:p>
    <w:p>
      <w:pPr>
        <w:spacing w:line="578" w:lineRule="exact"/>
        <w:jc w:val="left"/>
        <w:rPr>
          <w:rFonts w:ascii="黑体" w:hAnsi="仿宋_GB2312" w:eastAsia="黑体" w:cs="仿宋_GB2312"/>
          <w:b/>
          <w:bCs/>
          <w:color w:val="000000"/>
          <w:szCs w:val="32"/>
        </w:rPr>
      </w:pPr>
    </w:p>
    <w:p>
      <w:pPr>
        <w:spacing w:line="578" w:lineRule="exact"/>
        <w:jc w:val="center"/>
        <w:rPr>
          <w:rFonts w:hint="eastAsia" w:ascii="宋体" w:hAnsi="宋体" w:eastAsia="宋体"/>
          <w:b/>
          <w:bCs/>
          <w:color w:val="000000"/>
          <w:sz w:val="44"/>
          <w:szCs w:val="44"/>
        </w:rPr>
      </w:pPr>
      <w:r>
        <w:rPr>
          <w:rFonts w:hint="eastAsia" w:ascii="宋体" w:hAnsi="宋体" w:eastAsia="宋体"/>
          <w:b/>
          <w:bCs/>
          <w:color w:val="000000"/>
          <w:sz w:val="44"/>
          <w:szCs w:val="44"/>
        </w:rPr>
        <w:t>财政支出项目绩效评价报告</w:t>
      </w:r>
    </w:p>
    <w:p>
      <w:pPr>
        <w:spacing w:line="578" w:lineRule="exact"/>
        <w:jc w:val="center"/>
        <w:rPr>
          <w:rFonts w:hint="eastAsia" w:ascii="宋体" w:hAnsi="宋体" w:eastAsia="宋体"/>
          <w:b/>
          <w:bCs/>
          <w:color w:val="000000"/>
          <w:sz w:val="44"/>
          <w:szCs w:val="44"/>
        </w:rPr>
      </w:pPr>
    </w:p>
    <w:p>
      <w:pPr>
        <w:spacing w:line="578" w:lineRule="exact"/>
        <w:ind w:firstLine="640" w:firstLineChars="200"/>
        <w:outlineLvl w:val="0"/>
        <w:rPr>
          <w:rFonts w:hint="eastAsia" w:ascii="仿宋_GB2312" w:hAnsi="仿宋_GB2312" w:eastAsia="仿宋_GB2312" w:cs="仿宋_GB2312"/>
          <w:color w:val="000000"/>
        </w:rPr>
      </w:pPr>
      <w:r>
        <w:rPr>
          <w:rFonts w:hint="eastAsia" w:ascii="仿宋_GB2312" w:hAnsi="仿宋_GB2312" w:eastAsia="仿宋_GB2312" w:cs="仿宋_GB2312"/>
          <w:color w:val="000000"/>
        </w:rPr>
        <w:t>为深入贯彻落实《中共中央、国务院关于全面实施预算绩效管理意见》要求，加快建成全方位、全过程、全覆盖的预算绩效管理体系，切实增强地方主管部门以及资金使用单位支出绩效意识，提高资金使用效益，促进资源的有效配置，昌江黎族自治县人民检察院（以下简称昌江县院）成立了项目支出绩效评价小组，对我院的</w:t>
      </w:r>
      <w:r>
        <w:rPr>
          <w:rFonts w:hint="eastAsia" w:ascii="仿宋" w:hAnsi="仿宋" w:eastAsia="仿宋"/>
          <w:szCs w:val="32"/>
        </w:rPr>
        <w:t>20</w:t>
      </w:r>
      <w:r>
        <w:rPr>
          <w:rFonts w:hint="eastAsia" w:ascii="仿宋" w:hAnsi="仿宋" w:eastAsia="仿宋"/>
          <w:szCs w:val="32"/>
          <w:lang w:val="en-US" w:eastAsia="zh-CN"/>
        </w:rPr>
        <w:t>22</w:t>
      </w:r>
      <w:r>
        <w:rPr>
          <w:rFonts w:hint="eastAsia" w:ascii="仿宋" w:hAnsi="仿宋" w:eastAsia="仿宋"/>
          <w:szCs w:val="32"/>
        </w:rPr>
        <w:t>年度</w:t>
      </w:r>
      <w:r>
        <w:rPr>
          <w:rFonts w:hint="eastAsia" w:ascii="仿宋" w:hAnsi="仿宋" w:eastAsia="仿宋"/>
          <w:szCs w:val="32"/>
          <w:lang w:eastAsia="zh-CN"/>
        </w:rPr>
        <w:t>行政运行</w:t>
      </w:r>
      <w:r>
        <w:rPr>
          <w:rFonts w:hint="eastAsia" w:ascii="仿宋" w:hAnsi="仿宋" w:eastAsia="仿宋"/>
          <w:szCs w:val="32"/>
        </w:rPr>
        <w:t>项目</w:t>
      </w:r>
      <w:r>
        <w:rPr>
          <w:rFonts w:hint="eastAsia" w:ascii="仿宋_GB2312" w:hAnsi="仿宋_GB2312" w:eastAsia="仿宋_GB2312" w:cs="仿宋_GB2312"/>
          <w:color w:val="000000"/>
        </w:rPr>
        <w:t>，进行了支出绩效评价，具体评价情况如下：</w:t>
      </w:r>
    </w:p>
    <w:p>
      <w:pPr>
        <w:spacing w:line="578" w:lineRule="exact"/>
        <w:ind w:firstLine="640" w:firstLineChars="200"/>
        <w:outlineLvl w:val="0"/>
        <w:rPr>
          <w:rFonts w:ascii="黑体" w:hAnsi="宋体" w:eastAsia="黑体"/>
          <w:bCs/>
          <w:color w:val="000000"/>
        </w:rPr>
      </w:pPr>
      <w:r>
        <w:rPr>
          <w:rFonts w:hint="eastAsia" w:ascii="黑体" w:hAnsi="宋体" w:eastAsia="黑体"/>
          <w:bCs/>
          <w:color w:val="000000"/>
        </w:rPr>
        <w:t>一、项目概况</w:t>
      </w:r>
    </w:p>
    <w:p>
      <w:pPr>
        <w:spacing w:line="578" w:lineRule="exact"/>
        <w:ind w:firstLine="640" w:firstLineChars="200"/>
        <w:outlineLvl w:val="0"/>
        <w:rPr>
          <w:rFonts w:ascii="楷体_GB2312" w:eastAsia="楷体_GB2312"/>
          <w:color w:val="000000"/>
        </w:rPr>
      </w:pPr>
      <w:r>
        <w:rPr>
          <w:rFonts w:hint="eastAsia" w:ascii="楷体_GB2312" w:eastAsia="楷体_GB2312"/>
          <w:color w:val="000000"/>
        </w:rPr>
        <w:t>（一）项目基本性质</w:t>
      </w:r>
    </w:p>
    <w:p>
      <w:pPr>
        <w:ind w:firstLine="640" w:firstLineChars="200"/>
        <w:rPr>
          <w:rFonts w:ascii="仿宋" w:hAnsi="仿宋" w:eastAsia="仿宋"/>
          <w:szCs w:val="32"/>
        </w:rPr>
      </w:pPr>
      <w:r>
        <w:rPr>
          <w:rFonts w:hint="eastAsia" w:ascii="仿宋_GB2312" w:hAnsi="宋体" w:eastAsia="仿宋_GB2312" w:cs="仿宋_GB2312"/>
          <w:sz w:val="32"/>
          <w:szCs w:val="20"/>
        </w:rPr>
        <w:t>“20</w:t>
      </w:r>
      <w:r>
        <w:rPr>
          <w:rFonts w:hint="eastAsia" w:ascii="仿宋_GB2312" w:hAnsi="宋体" w:eastAsia="仿宋_GB2312" w:cs="仿宋_GB2312"/>
          <w:sz w:val="32"/>
          <w:szCs w:val="20"/>
          <w:lang w:val="en-US" w:eastAsia="zh-CN"/>
        </w:rPr>
        <w:t>22</w:t>
      </w:r>
      <w:r>
        <w:rPr>
          <w:rFonts w:hint="eastAsia" w:ascii="仿宋_GB2312" w:hAnsi="宋体" w:eastAsia="仿宋_GB2312" w:cs="仿宋_GB2312"/>
          <w:sz w:val="32"/>
          <w:szCs w:val="20"/>
        </w:rPr>
        <w:t>年度</w:t>
      </w:r>
      <w:r>
        <w:rPr>
          <w:rFonts w:hint="eastAsia" w:ascii="仿宋_GB2312" w:hAnsi="宋体" w:eastAsia="仿宋_GB2312" w:cs="仿宋_GB2312"/>
          <w:sz w:val="32"/>
          <w:szCs w:val="20"/>
          <w:lang w:eastAsia="zh-CN"/>
        </w:rPr>
        <w:t>行政运行</w:t>
      </w:r>
      <w:r>
        <w:rPr>
          <w:rFonts w:hint="eastAsia" w:ascii="仿宋_GB2312" w:hAnsi="宋体" w:eastAsia="仿宋_GB2312" w:cs="仿宋_GB2312"/>
          <w:sz w:val="32"/>
          <w:szCs w:val="20"/>
        </w:rPr>
        <w:t>项目”包括物业管理费、</w:t>
      </w:r>
      <w:r>
        <w:rPr>
          <w:rFonts w:hint="eastAsia" w:hAnsi="宋体" w:cs="仿宋_GB2312"/>
          <w:sz w:val="32"/>
          <w:szCs w:val="20"/>
          <w:lang w:eastAsia="zh-CN"/>
        </w:rPr>
        <w:t>劳务派遣费、</w:t>
      </w:r>
      <w:r>
        <w:rPr>
          <w:rFonts w:hint="eastAsia" w:ascii="仿宋_GB2312" w:hAnsi="宋体" w:eastAsia="仿宋_GB2312" w:cs="仿宋_GB2312"/>
          <w:sz w:val="32"/>
          <w:szCs w:val="20"/>
        </w:rPr>
        <w:t>办公费、差旅费、邮电费、维修(护）费、宣传广告费、培训费等综合</w:t>
      </w:r>
      <w:r>
        <w:rPr>
          <w:rFonts w:hint="eastAsia" w:hAnsi="宋体" w:cs="仿宋_GB2312"/>
          <w:sz w:val="32"/>
          <w:szCs w:val="20"/>
          <w:lang w:eastAsia="zh-CN"/>
        </w:rPr>
        <w:t>事务</w:t>
      </w:r>
      <w:r>
        <w:rPr>
          <w:rFonts w:hint="eastAsia" w:ascii="仿宋_GB2312" w:hAnsi="宋体" w:eastAsia="仿宋_GB2312" w:cs="仿宋_GB2312"/>
          <w:sz w:val="32"/>
          <w:szCs w:val="20"/>
        </w:rPr>
        <w:t>管理工作。是为保障检察院</w:t>
      </w:r>
      <w:r>
        <w:rPr>
          <w:rFonts w:hint="eastAsia" w:hAnsi="宋体" w:cs="仿宋_GB2312"/>
          <w:sz w:val="32"/>
          <w:szCs w:val="20"/>
          <w:lang w:eastAsia="zh-CN"/>
        </w:rPr>
        <w:t>办案业务</w:t>
      </w:r>
      <w:r>
        <w:rPr>
          <w:rFonts w:hint="eastAsia" w:ascii="仿宋_GB2312" w:hAnsi="宋体" w:eastAsia="仿宋_GB2312" w:cs="仿宋_GB2312"/>
          <w:sz w:val="32"/>
          <w:szCs w:val="20"/>
        </w:rPr>
        <w:t>工作顺利开展而服务的，其目的在于做好</w:t>
      </w:r>
      <w:r>
        <w:rPr>
          <w:rFonts w:hint="eastAsia" w:hAnsi="宋体" w:cs="仿宋_GB2312"/>
          <w:sz w:val="32"/>
          <w:szCs w:val="20"/>
          <w:lang w:eastAsia="zh-CN"/>
        </w:rPr>
        <w:t>办案业务</w:t>
      </w:r>
      <w:r>
        <w:rPr>
          <w:rFonts w:hint="eastAsia" w:ascii="仿宋_GB2312" w:hAnsi="宋体" w:eastAsia="仿宋_GB2312" w:cs="仿宋_GB2312"/>
          <w:sz w:val="32"/>
          <w:szCs w:val="20"/>
        </w:rPr>
        <w:t>的后勤保障工作，是基层检察院的日常管理工作。</w:t>
      </w:r>
    </w:p>
    <w:p>
      <w:pPr>
        <w:spacing w:line="578" w:lineRule="exact"/>
        <w:ind w:firstLine="640" w:firstLineChars="200"/>
        <w:outlineLvl w:val="0"/>
        <w:rPr>
          <w:rFonts w:ascii="楷体_GB2312" w:eastAsia="楷体_GB2312"/>
          <w:color w:val="000000"/>
        </w:rPr>
      </w:pPr>
      <w:r>
        <w:rPr>
          <w:rFonts w:hint="eastAsia" w:ascii="楷体_GB2312" w:eastAsia="楷体_GB2312"/>
          <w:color w:val="000000"/>
        </w:rPr>
        <w:t>（二）项目绩效目标</w:t>
      </w:r>
    </w:p>
    <w:p>
      <w:pPr>
        <w:spacing w:line="520" w:lineRule="exact"/>
        <w:ind w:firstLine="640" w:firstLineChars="200"/>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rPr>
        <w:t>1.</w:t>
      </w:r>
      <w:r>
        <w:rPr>
          <w:rFonts w:hint="eastAsia" w:ascii="仿宋_GB2312" w:hAnsi="仿宋_GB2312" w:eastAsia="仿宋_GB2312" w:cs="仿宋_GB2312"/>
          <w:szCs w:val="32"/>
          <w:lang w:eastAsia="zh-CN"/>
        </w:rPr>
        <w:t>保障干警检察业务出差人数</w:t>
      </w:r>
      <w:r>
        <w:rPr>
          <w:rFonts w:hint="eastAsia" w:ascii="仿宋_GB2312" w:hAnsi="仿宋_GB2312" w:eastAsia="仿宋_GB2312" w:cs="仿宋_GB2312"/>
          <w:szCs w:val="32"/>
        </w:rPr>
        <w:t>大于等于</w:t>
      </w:r>
      <w:r>
        <w:rPr>
          <w:rFonts w:hint="eastAsia" w:ascii="仿宋_GB2312" w:hAnsi="仿宋_GB2312" w:eastAsia="仿宋_GB2312" w:cs="仿宋_GB2312"/>
          <w:szCs w:val="32"/>
          <w:lang w:val="en-US" w:eastAsia="zh-CN"/>
        </w:rPr>
        <w:t>20</w:t>
      </w:r>
      <w:r>
        <w:rPr>
          <w:rFonts w:hint="eastAsia" w:ascii="仿宋_GB2312" w:hAnsi="仿宋_GB2312" w:eastAsia="仿宋_GB2312" w:cs="仿宋_GB2312"/>
          <w:szCs w:val="32"/>
        </w:rPr>
        <w:t>人</w:t>
      </w:r>
      <w:r>
        <w:rPr>
          <w:rFonts w:hint="eastAsia" w:ascii="仿宋_GB2312" w:hAnsi="仿宋_GB2312" w:eastAsia="仿宋_GB2312" w:cs="仿宋_GB2312"/>
          <w:szCs w:val="32"/>
          <w:lang w:val="en-US" w:eastAsia="zh-CN"/>
        </w:rPr>
        <w:t>/次，</w:t>
      </w:r>
      <w:r>
        <w:rPr>
          <w:rFonts w:hint="eastAsia" w:ascii="仿宋_GB2312" w:hAnsi="仿宋_GB2312" w:eastAsia="仿宋_GB2312" w:cs="仿宋_GB2312"/>
          <w:szCs w:val="32"/>
          <w:lang w:eastAsia="zh-CN"/>
        </w:rPr>
        <w:t>人数明显比去年提高；省内检察业务培训学习人数</w:t>
      </w:r>
      <w:r>
        <w:rPr>
          <w:rFonts w:hint="eastAsia" w:ascii="仿宋_GB2312" w:hAnsi="仿宋_GB2312" w:eastAsia="仿宋_GB2312" w:cs="仿宋_GB2312"/>
          <w:szCs w:val="32"/>
          <w:lang w:val="en-US" w:eastAsia="zh-CN"/>
        </w:rPr>
        <w:t>5人/次</w:t>
      </w:r>
      <w:r>
        <w:rPr>
          <w:rFonts w:hint="eastAsia" w:ascii="仿宋_GB2312" w:hAnsi="仿宋_GB2312" w:eastAsia="仿宋_GB2312" w:cs="仿宋_GB2312"/>
          <w:szCs w:val="32"/>
        </w:rPr>
        <w:t>;</w:t>
      </w:r>
      <w:r>
        <w:rPr>
          <w:rFonts w:hint="eastAsia" w:hAnsi="仿宋_GB2312" w:cs="仿宋_GB2312"/>
          <w:szCs w:val="32"/>
          <w:lang w:eastAsia="zh-CN"/>
        </w:rPr>
        <w:t>劳务派遣人员工资足额发放率</w:t>
      </w:r>
      <w:r>
        <w:rPr>
          <w:rFonts w:hint="eastAsia" w:hAnsi="仿宋_GB2312" w:cs="仿宋_GB2312"/>
          <w:szCs w:val="32"/>
          <w:lang w:val="en-US" w:eastAsia="zh-CN"/>
        </w:rPr>
        <w:t>95%以上；检察业务宣传效果明显95%以上；业务培训干警满意度95%以上。</w:t>
      </w:r>
    </w:p>
    <w:p>
      <w:pPr>
        <w:spacing w:line="52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2、无跨年度项目绩效总目标及无跨年度项目绩效阶段性目标</w:t>
      </w:r>
    </w:p>
    <w:p>
      <w:pPr>
        <w:spacing w:line="578" w:lineRule="exact"/>
        <w:outlineLvl w:val="0"/>
        <w:rPr>
          <w:rFonts w:ascii="黑体" w:eastAsia="黑体"/>
          <w:bCs/>
          <w:color w:val="000000"/>
        </w:rPr>
      </w:pPr>
      <w:r>
        <w:rPr>
          <w:rFonts w:hint="eastAsia" w:ascii="黑体" w:eastAsia="黑体"/>
          <w:color w:val="000000"/>
        </w:rPr>
        <w:t xml:space="preserve">    二、</w:t>
      </w:r>
      <w:r>
        <w:rPr>
          <w:rFonts w:hint="eastAsia" w:ascii="黑体" w:eastAsia="黑体"/>
          <w:bCs/>
          <w:color w:val="000000"/>
        </w:rPr>
        <w:t>项目资金使用及管理情况</w:t>
      </w:r>
    </w:p>
    <w:p>
      <w:pPr>
        <w:spacing w:line="520" w:lineRule="exact"/>
        <w:ind w:firstLine="640" w:firstLineChars="200"/>
        <w:rPr>
          <w:rFonts w:ascii="仿宋" w:hAnsi="仿宋" w:eastAsia="仿宋"/>
          <w:szCs w:val="32"/>
        </w:rPr>
      </w:pPr>
      <w:r>
        <w:rPr>
          <w:rFonts w:hint="eastAsia" w:ascii="仿宋" w:hAnsi="仿宋" w:eastAsia="仿宋"/>
          <w:szCs w:val="32"/>
        </w:rPr>
        <w:t>（一）20</w:t>
      </w:r>
      <w:r>
        <w:rPr>
          <w:rFonts w:hint="eastAsia" w:ascii="仿宋" w:hAnsi="仿宋" w:eastAsia="仿宋"/>
          <w:szCs w:val="32"/>
          <w:lang w:val="en-US" w:eastAsia="zh-CN"/>
        </w:rPr>
        <w:t>22</w:t>
      </w:r>
      <w:r>
        <w:rPr>
          <w:rFonts w:hint="eastAsia" w:ascii="仿宋" w:hAnsi="仿宋" w:eastAsia="仿宋"/>
          <w:szCs w:val="32"/>
        </w:rPr>
        <w:t>年</w:t>
      </w:r>
      <w:r>
        <w:rPr>
          <w:rFonts w:hint="eastAsia" w:ascii="仿宋" w:hAnsi="仿宋" w:eastAsia="仿宋"/>
          <w:szCs w:val="32"/>
          <w:lang w:eastAsia="zh-CN"/>
        </w:rPr>
        <w:t>行政运行</w:t>
      </w:r>
      <w:r>
        <w:rPr>
          <w:rFonts w:hint="eastAsia" w:ascii="仿宋" w:hAnsi="仿宋" w:eastAsia="仿宋"/>
          <w:szCs w:val="32"/>
        </w:rPr>
        <w:t>经费项目，下达的批复安排项目经费</w:t>
      </w:r>
      <w:r>
        <w:rPr>
          <w:rFonts w:hint="eastAsia" w:ascii="仿宋" w:hAnsi="仿宋" w:eastAsia="仿宋"/>
          <w:szCs w:val="32"/>
          <w:lang w:val="en-US" w:eastAsia="zh-CN"/>
        </w:rPr>
        <w:t>106.82</w:t>
      </w:r>
      <w:r>
        <w:rPr>
          <w:rFonts w:hint="eastAsia" w:ascii="仿宋" w:hAnsi="仿宋" w:eastAsia="仿宋"/>
          <w:szCs w:val="32"/>
        </w:rPr>
        <w:t>万元，项目资金到位率100%。</w:t>
      </w:r>
    </w:p>
    <w:p>
      <w:pPr>
        <w:spacing w:line="578" w:lineRule="exact"/>
        <w:ind w:firstLine="640" w:firstLineChars="200"/>
        <w:rPr>
          <w:rFonts w:ascii="楷体_GB2312" w:eastAsia="楷体_GB2312"/>
          <w:szCs w:val="32"/>
        </w:rPr>
      </w:pPr>
      <w:r>
        <w:rPr>
          <w:rFonts w:hint="eastAsia" w:ascii="楷体_GB2312" w:eastAsia="楷体_GB2312"/>
          <w:szCs w:val="32"/>
        </w:rPr>
        <w:t>（二）项目资金使用情况</w:t>
      </w:r>
    </w:p>
    <w:p>
      <w:pPr>
        <w:spacing w:line="520" w:lineRule="exact"/>
        <w:ind w:firstLine="640" w:firstLineChars="200"/>
        <w:rPr>
          <w:rFonts w:ascii="仿宋" w:hAnsi="仿宋" w:eastAsia="仿宋"/>
          <w:color w:val="000000"/>
          <w:szCs w:val="32"/>
          <w:highlight w:val="none"/>
        </w:rPr>
      </w:pPr>
      <w:r>
        <w:rPr>
          <w:rFonts w:hint="eastAsia" w:ascii="仿宋" w:hAnsi="仿宋" w:eastAsia="仿宋"/>
          <w:color w:val="000000"/>
          <w:szCs w:val="32"/>
        </w:rPr>
        <w:t>20</w:t>
      </w:r>
      <w:r>
        <w:rPr>
          <w:rFonts w:hint="eastAsia" w:ascii="仿宋" w:hAnsi="仿宋" w:eastAsia="仿宋"/>
          <w:color w:val="000000"/>
          <w:szCs w:val="32"/>
          <w:lang w:val="en-US" w:eastAsia="zh-CN"/>
        </w:rPr>
        <w:t>22</w:t>
      </w:r>
      <w:r>
        <w:rPr>
          <w:rFonts w:hint="eastAsia" w:ascii="仿宋" w:hAnsi="仿宋" w:eastAsia="仿宋"/>
          <w:color w:val="000000"/>
          <w:szCs w:val="32"/>
        </w:rPr>
        <w:t>年度</w:t>
      </w:r>
      <w:r>
        <w:rPr>
          <w:rFonts w:hint="eastAsia" w:ascii="仿宋" w:hAnsi="仿宋" w:eastAsia="仿宋"/>
          <w:color w:val="000000"/>
          <w:szCs w:val="32"/>
          <w:lang w:eastAsia="zh-CN"/>
        </w:rPr>
        <w:t>行政运行</w:t>
      </w:r>
      <w:r>
        <w:rPr>
          <w:rFonts w:hint="eastAsia" w:ascii="仿宋" w:hAnsi="仿宋" w:eastAsia="仿宋"/>
          <w:color w:val="000000"/>
          <w:szCs w:val="32"/>
        </w:rPr>
        <w:t>项目经费实际支出</w:t>
      </w:r>
      <w:r>
        <w:rPr>
          <w:rFonts w:hint="eastAsia" w:ascii="仿宋" w:hAnsi="仿宋" w:eastAsia="仿宋"/>
          <w:color w:val="000000"/>
          <w:szCs w:val="32"/>
          <w:lang w:val="en-US" w:eastAsia="zh-CN"/>
        </w:rPr>
        <w:t>106.82</w:t>
      </w:r>
      <w:r>
        <w:rPr>
          <w:rFonts w:hint="eastAsia" w:ascii="仿宋" w:hAnsi="仿宋" w:eastAsia="仿宋"/>
          <w:color w:val="000000"/>
          <w:szCs w:val="32"/>
        </w:rPr>
        <w:t>万元，</w:t>
      </w:r>
      <w:r>
        <w:rPr>
          <w:rFonts w:hint="eastAsia" w:ascii="仿宋" w:hAnsi="仿宋" w:eastAsia="仿宋"/>
          <w:color w:val="000000"/>
          <w:szCs w:val="32"/>
          <w:highlight w:val="none"/>
        </w:rPr>
        <w:t>其中</w:t>
      </w:r>
      <w:r>
        <w:rPr>
          <w:rFonts w:hint="eastAsia" w:ascii="仿宋" w:hAnsi="仿宋" w:eastAsia="仿宋"/>
          <w:color w:val="000000"/>
          <w:szCs w:val="32"/>
          <w:highlight w:val="none"/>
          <w:lang w:eastAsia="zh-CN"/>
        </w:rPr>
        <w:t>办公费</w:t>
      </w:r>
      <w:r>
        <w:rPr>
          <w:rFonts w:hint="eastAsia" w:ascii="仿宋" w:hAnsi="仿宋" w:eastAsia="仿宋"/>
          <w:color w:val="000000"/>
          <w:szCs w:val="32"/>
          <w:highlight w:val="none"/>
          <w:lang w:val="en-US" w:eastAsia="zh-CN"/>
        </w:rPr>
        <w:t>10.73万元，水费0.45万元，电费5.27万元，维修（护）费15.38万元，</w:t>
      </w:r>
      <w:r>
        <w:rPr>
          <w:rFonts w:hint="eastAsia" w:ascii="仿宋" w:hAnsi="仿宋" w:eastAsia="仿宋"/>
          <w:color w:val="000000"/>
          <w:szCs w:val="32"/>
          <w:highlight w:val="none"/>
        </w:rPr>
        <w:t>差旅费</w:t>
      </w:r>
      <w:r>
        <w:rPr>
          <w:rFonts w:hint="eastAsia" w:ascii="仿宋" w:hAnsi="仿宋" w:eastAsia="仿宋"/>
          <w:color w:val="000000"/>
          <w:szCs w:val="32"/>
          <w:highlight w:val="none"/>
          <w:lang w:val="en-US" w:eastAsia="zh-CN"/>
        </w:rPr>
        <w:t>3.47</w:t>
      </w:r>
      <w:r>
        <w:rPr>
          <w:rFonts w:hint="eastAsia" w:ascii="仿宋" w:hAnsi="仿宋" w:eastAsia="仿宋"/>
          <w:color w:val="000000"/>
          <w:szCs w:val="32"/>
          <w:highlight w:val="none"/>
        </w:rPr>
        <w:t>万元，劳务费</w:t>
      </w:r>
      <w:r>
        <w:rPr>
          <w:rFonts w:hint="eastAsia" w:ascii="仿宋" w:hAnsi="仿宋" w:eastAsia="仿宋"/>
          <w:color w:val="000000"/>
          <w:szCs w:val="32"/>
          <w:highlight w:val="none"/>
          <w:lang w:val="en-US" w:eastAsia="zh-CN"/>
        </w:rPr>
        <w:t>31.29</w:t>
      </w:r>
      <w:r>
        <w:rPr>
          <w:rFonts w:hint="eastAsia" w:ascii="仿宋" w:hAnsi="仿宋" w:eastAsia="仿宋"/>
          <w:color w:val="000000"/>
          <w:szCs w:val="32"/>
          <w:highlight w:val="none"/>
        </w:rPr>
        <w:t>万元，物业管理</w:t>
      </w:r>
      <w:r>
        <w:rPr>
          <w:rFonts w:hint="eastAsia" w:ascii="仿宋" w:hAnsi="仿宋" w:eastAsia="仿宋"/>
          <w:color w:val="000000"/>
          <w:szCs w:val="32"/>
          <w:highlight w:val="none"/>
          <w:lang w:val="en-US" w:eastAsia="zh-CN"/>
        </w:rPr>
        <w:t>,31.48万元</w:t>
      </w:r>
      <w:r>
        <w:rPr>
          <w:rFonts w:hint="eastAsia" w:ascii="仿宋" w:hAnsi="仿宋" w:eastAsia="仿宋"/>
          <w:color w:val="000000"/>
          <w:szCs w:val="32"/>
          <w:highlight w:val="none"/>
          <w:lang w:eastAsia="zh-CN"/>
        </w:rPr>
        <w:t>，专用材料费</w:t>
      </w:r>
      <w:r>
        <w:rPr>
          <w:rFonts w:hint="eastAsia" w:ascii="仿宋" w:hAnsi="仿宋" w:eastAsia="仿宋"/>
          <w:color w:val="000000"/>
          <w:szCs w:val="32"/>
          <w:highlight w:val="none"/>
          <w:lang w:val="en-US" w:eastAsia="zh-CN"/>
        </w:rPr>
        <w:t>0.60万元，培训费0.2万元，租赁费0.15万元，邮电费1.15万元，委托业务费0.1万元，误餐费0.28万元，</w:t>
      </w:r>
      <w:r>
        <w:rPr>
          <w:rFonts w:hint="eastAsia" w:ascii="仿宋" w:hAnsi="仿宋" w:eastAsia="仿宋"/>
          <w:color w:val="000000"/>
          <w:szCs w:val="32"/>
          <w:highlight w:val="none"/>
          <w:lang w:eastAsia="zh-CN"/>
        </w:rPr>
        <w:t>其他商品和服务支出</w:t>
      </w:r>
      <w:r>
        <w:rPr>
          <w:rFonts w:hint="eastAsia" w:ascii="仿宋" w:hAnsi="仿宋" w:eastAsia="仿宋"/>
          <w:color w:val="000000"/>
          <w:szCs w:val="32"/>
          <w:highlight w:val="none"/>
          <w:lang w:val="en-US" w:eastAsia="zh-CN"/>
        </w:rPr>
        <w:t>6.27</w:t>
      </w:r>
      <w:r>
        <w:rPr>
          <w:rFonts w:hint="eastAsia" w:ascii="仿宋" w:hAnsi="仿宋" w:eastAsia="仿宋"/>
          <w:color w:val="000000"/>
          <w:szCs w:val="32"/>
          <w:highlight w:val="none"/>
        </w:rPr>
        <w:t>万元。</w:t>
      </w:r>
    </w:p>
    <w:p>
      <w:pPr>
        <w:spacing w:line="578" w:lineRule="exact"/>
        <w:ind w:firstLine="640" w:firstLineChars="200"/>
        <w:outlineLvl w:val="0"/>
        <w:rPr>
          <w:rFonts w:ascii="楷体_GB2312" w:eastAsia="楷体_GB2312"/>
          <w:szCs w:val="32"/>
        </w:rPr>
      </w:pPr>
      <w:r>
        <w:rPr>
          <w:rFonts w:hint="eastAsia" w:ascii="楷体_GB2312" w:eastAsia="楷体_GB2312"/>
          <w:szCs w:val="32"/>
        </w:rPr>
        <w:t>（三）项目资金管理情况</w:t>
      </w:r>
    </w:p>
    <w:p>
      <w:pPr>
        <w:ind w:firstLine="640" w:firstLineChars="200"/>
        <w:rPr>
          <w:rFonts w:ascii="仿宋" w:hAnsi="仿宋" w:eastAsia="仿宋"/>
          <w:szCs w:val="32"/>
        </w:rPr>
      </w:pPr>
      <w:r>
        <w:rPr>
          <w:rFonts w:hint="eastAsia" w:ascii="仿宋" w:hAnsi="仿宋" w:eastAsia="仿宋"/>
          <w:szCs w:val="32"/>
        </w:rPr>
        <w:t>项目资金统一由财政专库管理，开立零余额存款账户，采用财政授权支付方式支付项目相关款项，</w:t>
      </w:r>
      <w:r>
        <w:rPr>
          <w:rFonts w:hint="eastAsia" w:ascii="仿宋_GB2312" w:hAnsi="宋体" w:eastAsia="仿宋_GB2312" w:cs="仿宋_GB2312"/>
          <w:color w:val="000000"/>
          <w:kern w:val="0"/>
          <w:sz w:val="32"/>
          <w:szCs w:val="20"/>
        </w:rPr>
        <w:t>该项目资金使用过程中，昌江县院严格按照预算批复的要求，在预算范围内使用，专款专用。在资金支付过程中，昌江县院严格按照合同约定支付款项，支付的每一笔款项都按我院财务管理规定办理支付手续，并经国库支付局会计核算站审核，确保了资金支出的合理合规性，资金使用规范。</w:t>
      </w:r>
    </w:p>
    <w:p>
      <w:pPr>
        <w:spacing w:line="578" w:lineRule="exact"/>
        <w:ind w:firstLine="640" w:firstLineChars="200"/>
        <w:rPr>
          <w:rFonts w:ascii="黑体" w:eastAsia="黑体"/>
          <w:bCs/>
          <w:color w:val="000000"/>
        </w:rPr>
      </w:pPr>
      <w:r>
        <w:rPr>
          <w:rFonts w:hint="eastAsia" w:ascii="黑体" w:eastAsia="黑体"/>
          <w:bCs/>
          <w:color w:val="000000"/>
        </w:rPr>
        <w:t>三、项目组织实施情况</w:t>
      </w:r>
    </w:p>
    <w:p>
      <w:pPr>
        <w:spacing w:line="578" w:lineRule="exact"/>
        <w:ind w:firstLine="640" w:firstLineChars="200"/>
        <w:outlineLvl w:val="0"/>
        <w:rPr>
          <w:rFonts w:ascii="楷体_GB2312" w:eastAsia="楷体_GB2312"/>
          <w:bCs/>
          <w:color w:val="000000"/>
          <w:szCs w:val="32"/>
        </w:rPr>
      </w:pPr>
      <w:r>
        <w:rPr>
          <w:rFonts w:hint="eastAsia" w:ascii="楷体_GB2312" w:eastAsia="楷体_GB2312"/>
          <w:bCs/>
          <w:color w:val="000000"/>
          <w:szCs w:val="32"/>
        </w:rPr>
        <w:t>（一）项目组织情况分析</w:t>
      </w:r>
    </w:p>
    <w:p>
      <w:pPr>
        <w:spacing w:line="520" w:lineRule="exact"/>
        <w:ind w:firstLine="640" w:firstLineChars="200"/>
        <w:rPr>
          <w:rFonts w:ascii="仿宋" w:hAnsi="仿宋" w:eastAsia="仿宋"/>
          <w:szCs w:val="32"/>
        </w:rPr>
      </w:pPr>
      <w:r>
        <w:rPr>
          <w:rFonts w:hint="eastAsia" w:ascii="仿宋" w:hAnsi="仿宋" w:eastAsia="仿宋"/>
          <w:szCs w:val="32"/>
        </w:rPr>
        <w:t>为做好</w:t>
      </w:r>
      <w:r>
        <w:rPr>
          <w:rFonts w:hint="eastAsia" w:ascii="仿宋" w:hAnsi="仿宋" w:eastAsia="仿宋"/>
          <w:szCs w:val="32"/>
          <w:lang w:eastAsia="zh-CN"/>
        </w:rPr>
        <w:t>行政运行</w:t>
      </w:r>
      <w:r>
        <w:rPr>
          <w:rFonts w:hint="eastAsia" w:ascii="仿宋" w:hAnsi="仿宋" w:eastAsia="仿宋"/>
          <w:szCs w:val="32"/>
        </w:rPr>
        <w:t>工作，项目单位由单位领导牵头，综合管理部负责协调实施项目各方面的工作，项目分工明确，为项目的快速、顺利进展提供了保证。</w:t>
      </w:r>
    </w:p>
    <w:p>
      <w:pPr>
        <w:spacing w:line="578" w:lineRule="exact"/>
        <w:ind w:firstLine="640" w:firstLineChars="200"/>
        <w:outlineLvl w:val="0"/>
        <w:rPr>
          <w:rFonts w:ascii="楷体_GB2312" w:eastAsia="楷体_GB2312"/>
          <w:bCs/>
          <w:color w:val="000000"/>
          <w:szCs w:val="32"/>
        </w:rPr>
      </w:pPr>
      <w:r>
        <w:rPr>
          <w:rFonts w:hint="eastAsia" w:ascii="楷体_GB2312" w:eastAsia="楷体_GB2312"/>
          <w:bCs/>
          <w:color w:val="000000"/>
          <w:szCs w:val="32"/>
        </w:rPr>
        <w:t>（二）项目管理情况</w:t>
      </w:r>
    </w:p>
    <w:p>
      <w:pPr>
        <w:spacing w:line="520" w:lineRule="exact"/>
        <w:ind w:firstLine="640" w:firstLineChars="200"/>
        <w:rPr>
          <w:rFonts w:ascii="仿宋" w:hAnsi="仿宋" w:eastAsia="仿宋"/>
          <w:szCs w:val="32"/>
        </w:rPr>
      </w:pPr>
      <w:r>
        <w:rPr>
          <w:rFonts w:hint="eastAsia" w:ascii="仿宋" w:hAnsi="仿宋" w:eastAsia="仿宋"/>
          <w:szCs w:val="32"/>
        </w:rPr>
        <w:t>制定项目管理制度和日常监督制度，指定专人负责对项目各方面的工作进行检查、监督管理，确保项目按时按量按质完成。</w:t>
      </w:r>
    </w:p>
    <w:p>
      <w:pPr>
        <w:spacing w:line="578" w:lineRule="exact"/>
        <w:ind w:firstLine="640" w:firstLineChars="200"/>
        <w:outlineLvl w:val="0"/>
        <w:rPr>
          <w:rFonts w:ascii="黑体" w:eastAsia="黑体"/>
          <w:bCs/>
        </w:rPr>
      </w:pPr>
      <w:r>
        <w:rPr>
          <w:rFonts w:hint="eastAsia" w:ascii="黑体" w:eastAsia="黑体"/>
          <w:bCs/>
        </w:rPr>
        <w:t>四、项目绩效情况</w:t>
      </w:r>
    </w:p>
    <w:p>
      <w:pPr>
        <w:spacing w:line="578" w:lineRule="exact"/>
        <w:ind w:firstLine="640" w:firstLineChars="200"/>
        <w:outlineLvl w:val="0"/>
        <w:rPr>
          <w:rFonts w:ascii="楷体_GB2312" w:eastAsia="楷体_GB2312"/>
          <w:bCs/>
          <w:color w:val="000000"/>
        </w:rPr>
      </w:pPr>
      <w:r>
        <w:rPr>
          <w:rFonts w:hint="eastAsia" w:ascii="楷体_GB2312" w:eastAsia="楷体_GB2312"/>
          <w:bCs/>
          <w:color w:val="000000"/>
        </w:rPr>
        <w:t>（一）项目绩效目标完成情况分析</w:t>
      </w:r>
    </w:p>
    <w:p>
      <w:pPr>
        <w:spacing w:line="578" w:lineRule="exact"/>
        <w:ind w:firstLine="640" w:firstLineChars="200"/>
        <w:rPr>
          <w:bCs/>
          <w:color w:val="000000"/>
          <w:szCs w:val="32"/>
        </w:rPr>
      </w:pPr>
      <w:r>
        <w:rPr>
          <w:rFonts w:hint="eastAsia"/>
          <w:bCs/>
          <w:color w:val="000000"/>
          <w:szCs w:val="32"/>
        </w:rPr>
        <w:t>1. 项目的经济性分析</w:t>
      </w:r>
    </w:p>
    <w:p>
      <w:pPr>
        <w:spacing w:line="520" w:lineRule="exact"/>
        <w:ind w:firstLine="480" w:firstLineChars="150"/>
        <w:rPr>
          <w:rFonts w:ascii="仿宋" w:hAnsi="仿宋" w:eastAsia="仿宋"/>
          <w:szCs w:val="32"/>
        </w:rPr>
      </w:pPr>
      <w:r>
        <w:rPr>
          <w:rFonts w:hint="eastAsia" w:ascii="仿宋" w:hAnsi="仿宋" w:eastAsia="仿宋"/>
          <w:szCs w:val="32"/>
        </w:rPr>
        <w:t>（1）项目成本控制</w:t>
      </w:r>
    </w:p>
    <w:p>
      <w:pPr>
        <w:spacing w:line="520" w:lineRule="exact"/>
        <w:ind w:firstLine="640" w:firstLineChars="200"/>
        <w:rPr>
          <w:rFonts w:ascii="仿宋" w:hAnsi="仿宋" w:eastAsia="仿宋"/>
          <w:szCs w:val="32"/>
        </w:rPr>
      </w:pPr>
      <w:r>
        <w:rPr>
          <w:rFonts w:hint="eastAsia" w:ascii="仿宋" w:hAnsi="仿宋" w:eastAsia="仿宋"/>
          <w:szCs w:val="32"/>
        </w:rPr>
        <w:t>下达批复项目预算（计划）</w:t>
      </w:r>
      <w:r>
        <w:rPr>
          <w:rFonts w:hint="eastAsia" w:ascii="仿宋" w:hAnsi="仿宋" w:eastAsia="仿宋"/>
          <w:szCs w:val="32"/>
          <w:lang w:val="en-US" w:eastAsia="zh-CN"/>
        </w:rPr>
        <w:t>106.82</w:t>
      </w:r>
      <w:r>
        <w:rPr>
          <w:rFonts w:hint="eastAsia" w:ascii="仿宋" w:hAnsi="仿宋" w:eastAsia="仿宋"/>
          <w:szCs w:val="32"/>
        </w:rPr>
        <w:t>万元，实际使用（开支）</w:t>
      </w:r>
      <w:r>
        <w:rPr>
          <w:rFonts w:hint="eastAsia" w:ascii="仿宋" w:hAnsi="仿宋" w:eastAsia="仿宋"/>
          <w:szCs w:val="32"/>
          <w:lang w:val="en-US" w:eastAsia="zh-CN"/>
        </w:rPr>
        <w:t>106.82</w:t>
      </w:r>
      <w:r>
        <w:rPr>
          <w:rFonts w:hint="eastAsia" w:ascii="仿宋" w:hAnsi="仿宋" w:eastAsia="仿宋"/>
          <w:szCs w:val="32"/>
        </w:rPr>
        <w:t>万元，完成预算（计划）数的</w:t>
      </w:r>
      <w:r>
        <w:rPr>
          <w:rFonts w:hint="eastAsia" w:ascii="仿宋" w:hAnsi="仿宋" w:eastAsia="仿宋"/>
          <w:szCs w:val="32"/>
          <w:lang w:val="en-US" w:eastAsia="zh-CN"/>
        </w:rPr>
        <w:t>100</w:t>
      </w:r>
      <w:r>
        <w:rPr>
          <w:rFonts w:hint="eastAsia" w:ascii="仿宋" w:hAnsi="仿宋" w:eastAsia="仿宋"/>
          <w:szCs w:val="32"/>
        </w:rPr>
        <w:t>%，成本控制在预算（计划）范围内。</w:t>
      </w:r>
    </w:p>
    <w:p>
      <w:pPr>
        <w:tabs>
          <w:tab w:val="left" w:pos="640"/>
        </w:tabs>
        <w:spacing w:line="578" w:lineRule="exact"/>
        <w:ind w:firstLine="640" w:firstLineChars="200"/>
        <w:outlineLvl w:val="0"/>
        <w:rPr>
          <w:bCs/>
          <w:color w:val="000000"/>
          <w:szCs w:val="32"/>
        </w:rPr>
      </w:pPr>
      <w:r>
        <w:rPr>
          <w:rFonts w:hint="eastAsia"/>
          <w:bCs/>
          <w:color w:val="000000"/>
          <w:szCs w:val="32"/>
        </w:rPr>
        <w:t>2. 项目的效率性</w:t>
      </w:r>
    </w:p>
    <w:p>
      <w:pPr>
        <w:spacing w:line="520" w:lineRule="exact"/>
        <w:ind w:firstLine="640" w:firstLineChars="200"/>
        <w:rPr>
          <w:rFonts w:ascii="仿宋" w:hAnsi="仿宋" w:eastAsia="仿宋"/>
          <w:szCs w:val="32"/>
        </w:rPr>
      </w:pPr>
      <w:r>
        <w:rPr>
          <w:rFonts w:hint="eastAsia" w:ascii="仿宋" w:hAnsi="仿宋" w:eastAsia="仿宋"/>
          <w:szCs w:val="32"/>
        </w:rPr>
        <w:t>（1）项目实施进度。按照序时进度支付完成。</w:t>
      </w:r>
    </w:p>
    <w:p>
      <w:pPr>
        <w:spacing w:line="520" w:lineRule="exact"/>
        <w:ind w:firstLine="640" w:firstLineChars="200"/>
        <w:rPr>
          <w:rFonts w:ascii="仿宋" w:hAnsi="仿宋" w:eastAsia="仿宋"/>
          <w:szCs w:val="32"/>
        </w:rPr>
      </w:pPr>
      <w:r>
        <w:rPr>
          <w:rFonts w:hint="eastAsia" w:ascii="仿宋" w:hAnsi="仿宋" w:eastAsia="仿宋"/>
          <w:szCs w:val="32"/>
        </w:rPr>
        <w:t>（2）项目完成质量。项目的实施保证了各项检察业务的顺利开展。</w:t>
      </w:r>
    </w:p>
    <w:p>
      <w:pPr>
        <w:tabs>
          <w:tab w:val="left" w:pos="640"/>
        </w:tabs>
        <w:spacing w:line="578" w:lineRule="exact"/>
        <w:ind w:firstLine="640" w:firstLineChars="200"/>
        <w:outlineLvl w:val="0"/>
        <w:rPr>
          <w:bCs/>
          <w:color w:val="000000"/>
          <w:szCs w:val="32"/>
        </w:rPr>
      </w:pPr>
      <w:r>
        <w:rPr>
          <w:rFonts w:hint="eastAsia"/>
          <w:bCs/>
          <w:color w:val="000000"/>
          <w:szCs w:val="32"/>
          <w:highlight w:val="none"/>
        </w:rPr>
        <w:t xml:space="preserve">3.项目的效益性 </w:t>
      </w:r>
      <w:r>
        <w:rPr>
          <w:rFonts w:hint="eastAsia"/>
          <w:bCs/>
          <w:color w:val="000000"/>
          <w:szCs w:val="32"/>
        </w:rPr>
        <w:t xml:space="preserve"> </w:t>
      </w:r>
    </w:p>
    <w:p>
      <w:pPr>
        <w:spacing w:line="520" w:lineRule="exact"/>
        <w:ind w:firstLine="640" w:firstLineChars="200"/>
        <w:rPr>
          <w:bCs/>
          <w:color w:val="000000"/>
          <w:szCs w:val="32"/>
        </w:rPr>
      </w:pPr>
      <w:r>
        <w:rPr>
          <w:rFonts w:hint="eastAsia" w:ascii="仿宋" w:hAnsi="仿宋" w:eastAsia="仿宋"/>
          <w:szCs w:val="32"/>
        </w:rPr>
        <w:t>（1</w:t>
      </w:r>
      <w:r>
        <w:rPr>
          <w:rFonts w:ascii="仿宋" w:hAnsi="仿宋" w:eastAsia="仿宋"/>
          <w:szCs w:val="32"/>
        </w:rPr>
        <w:t>）</w:t>
      </w:r>
      <w:r>
        <w:rPr>
          <w:rFonts w:hint="eastAsia" w:ascii="仿宋" w:hAnsi="仿宋" w:eastAsia="仿宋"/>
          <w:szCs w:val="32"/>
        </w:rPr>
        <w:t>项目的预期目标完成程度</w:t>
      </w:r>
    </w:p>
    <w:p>
      <w:pPr>
        <w:spacing w:line="520" w:lineRule="exact"/>
        <w:ind w:firstLine="640" w:firstLineChars="200"/>
        <w:rPr>
          <w:rFonts w:ascii="仿宋" w:hAnsi="仿宋" w:eastAsia="仿宋"/>
          <w:color w:val="auto"/>
          <w:szCs w:val="32"/>
          <w:highlight w:val="none"/>
        </w:rPr>
      </w:pPr>
      <w:r>
        <w:rPr>
          <w:rFonts w:hint="eastAsia" w:ascii="仿宋" w:hAnsi="仿宋" w:eastAsia="仿宋"/>
          <w:color w:val="auto"/>
          <w:szCs w:val="32"/>
          <w:highlight w:val="none"/>
          <w:lang w:eastAsia="zh-CN"/>
        </w:rPr>
        <w:t>参加省内检察业务培训学习人数大于等于</w:t>
      </w:r>
      <w:r>
        <w:rPr>
          <w:rFonts w:hint="eastAsia" w:ascii="仿宋" w:hAnsi="仿宋" w:eastAsia="仿宋"/>
          <w:color w:val="auto"/>
          <w:szCs w:val="32"/>
          <w:highlight w:val="none"/>
          <w:lang w:val="en-US" w:eastAsia="zh-CN"/>
        </w:rPr>
        <w:t>10人次，保障干警检察业务出差人数大于等于30人次，劳务派遣人员工资足额发放率100%，检察业务宣传效果明显100%，业务培训干警满意度100%。</w:t>
      </w:r>
      <w:r>
        <w:rPr>
          <w:rFonts w:hint="eastAsia" w:ascii="仿宋" w:hAnsi="仿宋" w:eastAsia="仿宋"/>
          <w:color w:val="auto"/>
          <w:szCs w:val="32"/>
          <w:highlight w:val="none"/>
        </w:rPr>
        <w:t>以上各项均达到</w:t>
      </w:r>
      <w:r>
        <w:rPr>
          <w:rFonts w:hint="eastAsia" w:ascii="仿宋" w:hAnsi="仿宋" w:eastAsia="仿宋"/>
          <w:color w:val="auto"/>
          <w:szCs w:val="32"/>
          <w:highlight w:val="none"/>
          <w:lang w:eastAsia="zh-CN"/>
        </w:rPr>
        <w:t>绩效</w:t>
      </w:r>
      <w:r>
        <w:rPr>
          <w:rFonts w:hint="eastAsia" w:ascii="仿宋" w:hAnsi="仿宋" w:eastAsia="仿宋"/>
          <w:color w:val="auto"/>
          <w:szCs w:val="32"/>
          <w:highlight w:val="none"/>
        </w:rPr>
        <w:t>目标设定要求。</w:t>
      </w:r>
    </w:p>
    <w:p>
      <w:pPr>
        <w:spacing w:line="520" w:lineRule="exact"/>
        <w:ind w:firstLine="640" w:firstLineChars="200"/>
        <w:rPr>
          <w:rFonts w:ascii="仿宋" w:hAnsi="仿宋" w:eastAsia="仿宋"/>
          <w:szCs w:val="32"/>
        </w:rPr>
      </w:pPr>
      <w:r>
        <w:rPr>
          <w:rFonts w:hint="eastAsia" w:ascii="仿宋" w:hAnsi="仿宋" w:eastAsia="仿宋"/>
          <w:szCs w:val="32"/>
        </w:rPr>
        <w:t>（2）项目的实施对经济和社会的影响</w:t>
      </w:r>
    </w:p>
    <w:p>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ascii="仿宋" w:hAnsi="仿宋" w:eastAsia="仿宋"/>
          <w:szCs w:val="32"/>
        </w:rPr>
      </w:pPr>
      <w:r>
        <w:rPr>
          <w:rFonts w:hint="eastAsia" w:ascii="仿宋" w:hAnsi="仿宋" w:eastAsia="仿宋"/>
          <w:szCs w:val="32"/>
        </w:rPr>
        <w:t>项目的实施，使项目经费使用（开支）控制在成本（预算）范围内。</w:t>
      </w:r>
      <w:r>
        <w:rPr>
          <w:rFonts w:hint="eastAsia" w:ascii="仿宋" w:hAnsi="仿宋" w:eastAsia="仿宋" w:cs="Times New Roman"/>
          <w:szCs w:val="32"/>
        </w:rPr>
        <w:t>通过</w:t>
      </w:r>
      <w:r>
        <w:rPr>
          <w:rFonts w:hint="eastAsia" w:ascii="仿宋" w:hAnsi="仿宋" w:eastAsia="仿宋" w:cs="Times New Roman"/>
          <w:szCs w:val="32"/>
          <w:lang w:eastAsia="zh-CN"/>
        </w:rPr>
        <w:t>深入贯彻党的路线方针政策和决策部署，统一本院</w:t>
      </w:r>
      <w:r>
        <w:rPr>
          <w:rFonts w:hint="eastAsia" w:ascii="仿宋" w:hAnsi="仿宋" w:eastAsia="仿宋" w:cs="Times New Roman"/>
          <w:szCs w:val="32"/>
          <w:lang w:val="en-US" w:eastAsia="zh-CN"/>
        </w:rPr>
        <w:t>检察</w:t>
      </w:r>
      <w:r>
        <w:rPr>
          <w:rFonts w:hint="eastAsia" w:ascii="仿宋" w:hAnsi="仿宋" w:eastAsia="仿宋" w:cs="Times New Roman"/>
          <w:szCs w:val="32"/>
          <w:lang w:eastAsia="zh-CN"/>
        </w:rPr>
        <w:t>干警思想和行动，坚持党对检察工作的绝对领导，坚决维护习近平总书记的核心地位，坚决维护党中央权威和集中统一领导。</w:t>
      </w:r>
      <w:r>
        <w:rPr>
          <w:rFonts w:hint="eastAsia" w:ascii="仿宋" w:hAnsi="仿宋" w:eastAsia="仿宋"/>
          <w:szCs w:val="32"/>
          <w:highlight w:val="none"/>
          <w:lang w:eastAsia="zh-CN"/>
        </w:rPr>
        <w:t>持续贯彻习近平新时代中国特色社会主义思想</w:t>
      </w:r>
      <w:r>
        <w:rPr>
          <w:rFonts w:hint="eastAsia" w:ascii="仿宋" w:hAnsi="仿宋" w:eastAsia="仿宋"/>
          <w:szCs w:val="32"/>
          <w:highlight w:val="none"/>
        </w:rPr>
        <w:t>，坚决落实“两个责任”。</w:t>
      </w:r>
      <w:r>
        <w:rPr>
          <w:rFonts w:hint="eastAsia" w:ascii="仿宋" w:hAnsi="仿宋" w:eastAsia="仿宋"/>
          <w:szCs w:val="32"/>
        </w:rPr>
        <w:t>突出执法办案和法律监督，认真履行宪法和法律赋予的职责，着力提升司法能力素质和司法公信力，为</w:t>
      </w:r>
      <w:r>
        <w:rPr>
          <w:rFonts w:hint="eastAsia" w:ascii="仿宋" w:hAnsi="仿宋" w:eastAsia="仿宋"/>
          <w:szCs w:val="32"/>
          <w:lang w:eastAsia="zh-CN"/>
        </w:rPr>
        <w:t>昌江</w:t>
      </w:r>
      <w:r>
        <w:rPr>
          <w:rFonts w:hint="eastAsia" w:ascii="仿宋" w:hAnsi="仿宋" w:eastAsia="仿宋"/>
          <w:szCs w:val="32"/>
        </w:rPr>
        <w:t>的经济建设和平稳健康发展奠定了基础。</w:t>
      </w:r>
    </w:p>
    <w:p>
      <w:pPr>
        <w:tabs>
          <w:tab w:val="left" w:pos="640"/>
        </w:tabs>
        <w:spacing w:line="578" w:lineRule="exact"/>
        <w:ind w:firstLine="640" w:firstLineChars="200"/>
        <w:outlineLvl w:val="0"/>
        <w:rPr>
          <w:bCs/>
          <w:color w:val="000000"/>
          <w:szCs w:val="32"/>
        </w:rPr>
      </w:pPr>
      <w:r>
        <w:rPr>
          <w:rFonts w:hint="eastAsia"/>
          <w:bCs/>
          <w:color w:val="000000"/>
          <w:szCs w:val="32"/>
        </w:rPr>
        <w:t>4.项目的可持续性分析</w:t>
      </w:r>
    </w:p>
    <w:p>
      <w:pPr>
        <w:spacing w:line="520" w:lineRule="exact"/>
        <w:ind w:firstLine="640" w:firstLineChars="200"/>
        <w:rPr>
          <w:rFonts w:hint="eastAsia" w:ascii="仿宋" w:hAnsi="仿宋" w:eastAsia="仿宋"/>
          <w:szCs w:val="32"/>
          <w:lang w:eastAsia="zh-CN"/>
        </w:rPr>
      </w:pPr>
      <w:r>
        <w:rPr>
          <w:rFonts w:hint="eastAsia" w:ascii="仿宋" w:hAnsi="仿宋" w:eastAsia="仿宋"/>
          <w:szCs w:val="32"/>
          <w:lang w:eastAsia="zh-CN"/>
        </w:rPr>
        <w:t>此项目是我院每个预算年度必须设立的项目，是保证我院检察办案工作的基础条件，是司法为民的前提，是开展工作任务的必备的经费、物质保障。</w:t>
      </w:r>
    </w:p>
    <w:p>
      <w:pPr>
        <w:spacing w:line="578" w:lineRule="exact"/>
        <w:ind w:firstLine="640" w:firstLineChars="200"/>
        <w:outlineLvl w:val="0"/>
        <w:rPr>
          <w:rFonts w:ascii="黑体" w:eastAsia="黑体"/>
          <w:bCs/>
          <w:szCs w:val="32"/>
        </w:rPr>
      </w:pPr>
      <w:r>
        <w:rPr>
          <w:rFonts w:hint="eastAsia" w:ascii="黑体" w:eastAsia="黑体"/>
          <w:bCs/>
          <w:szCs w:val="32"/>
        </w:rPr>
        <w:t>五、综合评价情况及评价结论</w:t>
      </w:r>
    </w:p>
    <w:p>
      <w:pPr>
        <w:spacing w:line="520" w:lineRule="exact"/>
        <w:ind w:firstLine="640" w:firstLineChars="200"/>
        <w:rPr>
          <w:rFonts w:ascii="仿宋" w:hAnsi="仿宋" w:eastAsia="仿宋"/>
          <w:szCs w:val="32"/>
        </w:rPr>
      </w:pPr>
      <w:r>
        <w:rPr>
          <w:rFonts w:hint="eastAsia" w:ascii="仿宋" w:hAnsi="仿宋" w:eastAsia="仿宋"/>
          <w:szCs w:val="32"/>
        </w:rPr>
        <w:t>项目依照中央、省、市的要求决策，依据充分，目标明确，程序合理，与政策要求高度相关，项目资金到位及时，资金使用按预算（计划）执行，项目组织实施和管理基本有效，项目的产出基本达到目标，项目绩效基本实现，项目绩效评价“</w:t>
      </w:r>
      <w:r>
        <w:rPr>
          <w:rFonts w:hint="eastAsia" w:ascii="仿宋" w:hAnsi="仿宋" w:eastAsia="仿宋"/>
          <w:szCs w:val="32"/>
          <w:lang w:eastAsia="zh-CN"/>
        </w:rPr>
        <w:t>优</w:t>
      </w:r>
      <w:r>
        <w:rPr>
          <w:rFonts w:hint="eastAsia" w:ascii="仿宋" w:hAnsi="仿宋" w:eastAsia="仿宋"/>
          <w:szCs w:val="32"/>
        </w:rPr>
        <w:t>”（</w:t>
      </w:r>
      <w:r>
        <w:rPr>
          <w:rFonts w:hint="eastAsia" w:ascii="仿宋" w:hAnsi="仿宋" w:eastAsia="仿宋"/>
          <w:szCs w:val="32"/>
          <w:lang w:val="en-US" w:eastAsia="zh-CN"/>
        </w:rPr>
        <w:t>94</w:t>
      </w:r>
      <w:r>
        <w:rPr>
          <w:rFonts w:hint="eastAsia" w:ascii="仿宋" w:hAnsi="仿宋" w:eastAsia="仿宋"/>
          <w:szCs w:val="32"/>
        </w:rPr>
        <w:t>分）。</w:t>
      </w:r>
    </w:p>
    <w:tbl>
      <w:tblPr>
        <w:tblStyle w:val="5"/>
        <w:tblW w:w="91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2"/>
        <w:gridCol w:w="567"/>
        <w:gridCol w:w="851"/>
        <w:gridCol w:w="647"/>
        <w:gridCol w:w="1225"/>
        <w:gridCol w:w="535"/>
        <w:gridCol w:w="2185"/>
        <w:gridCol w:w="1680"/>
        <w:gridCol w:w="495"/>
        <w:gridCol w:w="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2"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ascii="宋体" w:hAnsi="宋体" w:eastAsia="宋体" w:cs="宋体"/>
                <w:b/>
                <w:bCs/>
                <w:kern w:val="0"/>
                <w:sz w:val="16"/>
                <w:szCs w:val="16"/>
              </w:rPr>
            </w:pPr>
            <w:r>
              <w:rPr>
                <w:rFonts w:hint="eastAsia" w:ascii="宋体" w:hAnsi="宋体" w:eastAsia="宋体" w:cs="宋体"/>
                <w:b/>
                <w:bCs/>
                <w:kern w:val="0"/>
                <w:sz w:val="16"/>
                <w:szCs w:val="16"/>
              </w:rPr>
              <w:t>一级指标</w:t>
            </w:r>
          </w:p>
        </w:tc>
        <w:tc>
          <w:tcPr>
            <w:tcW w:w="567"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宋体" w:hAnsi="宋体" w:eastAsia="宋体" w:cs="宋体"/>
                <w:b/>
                <w:bCs/>
                <w:kern w:val="0"/>
                <w:sz w:val="16"/>
                <w:szCs w:val="16"/>
              </w:rPr>
            </w:pPr>
            <w:r>
              <w:rPr>
                <w:rFonts w:hint="eastAsia" w:ascii="宋体" w:hAnsi="宋体" w:eastAsia="宋体" w:cs="宋体"/>
                <w:b/>
                <w:bCs/>
                <w:kern w:val="0"/>
                <w:sz w:val="16"/>
                <w:szCs w:val="16"/>
              </w:rPr>
              <w:t>分值</w:t>
            </w:r>
          </w:p>
        </w:tc>
        <w:tc>
          <w:tcPr>
            <w:tcW w:w="851"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宋体" w:hAnsi="宋体" w:eastAsia="宋体" w:cs="宋体"/>
                <w:b/>
                <w:bCs/>
                <w:kern w:val="0"/>
                <w:sz w:val="16"/>
                <w:szCs w:val="16"/>
              </w:rPr>
            </w:pPr>
            <w:r>
              <w:rPr>
                <w:rFonts w:hint="eastAsia" w:ascii="宋体" w:hAnsi="宋体" w:eastAsia="宋体" w:cs="宋体"/>
                <w:b/>
                <w:bCs/>
                <w:kern w:val="0"/>
                <w:sz w:val="16"/>
                <w:szCs w:val="16"/>
              </w:rPr>
              <w:t>二级指标</w:t>
            </w:r>
          </w:p>
        </w:tc>
        <w:tc>
          <w:tcPr>
            <w:tcW w:w="647"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宋体" w:hAnsi="宋体" w:eastAsia="宋体" w:cs="宋体"/>
                <w:b/>
                <w:bCs/>
                <w:kern w:val="0"/>
                <w:sz w:val="16"/>
                <w:szCs w:val="16"/>
              </w:rPr>
            </w:pPr>
            <w:r>
              <w:rPr>
                <w:rFonts w:hint="eastAsia" w:ascii="宋体" w:hAnsi="宋体" w:eastAsia="宋体" w:cs="宋体"/>
                <w:b/>
                <w:bCs/>
                <w:kern w:val="0"/>
                <w:sz w:val="16"/>
                <w:szCs w:val="16"/>
              </w:rPr>
              <w:t>分值</w:t>
            </w:r>
          </w:p>
        </w:tc>
        <w:tc>
          <w:tcPr>
            <w:tcW w:w="122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宋体" w:hAnsi="宋体" w:eastAsia="宋体" w:cs="宋体"/>
                <w:b/>
                <w:bCs/>
                <w:kern w:val="0"/>
                <w:sz w:val="16"/>
                <w:szCs w:val="16"/>
              </w:rPr>
            </w:pPr>
            <w:r>
              <w:rPr>
                <w:rFonts w:hint="eastAsia" w:ascii="宋体" w:hAnsi="宋体" w:eastAsia="宋体" w:cs="宋体"/>
                <w:b/>
                <w:bCs/>
                <w:kern w:val="0"/>
                <w:sz w:val="16"/>
                <w:szCs w:val="16"/>
              </w:rPr>
              <w:t>三级指标</w:t>
            </w:r>
          </w:p>
        </w:tc>
        <w:tc>
          <w:tcPr>
            <w:tcW w:w="53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宋体" w:hAnsi="宋体" w:eastAsia="宋体" w:cs="宋体"/>
                <w:b/>
                <w:bCs/>
                <w:kern w:val="0"/>
                <w:sz w:val="16"/>
                <w:szCs w:val="16"/>
              </w:rPr>
            </w:pPr>
            <w:r>
              <w:rPr>
                <w:rFonts w:hint="eastAsia" w:ascii="宋体" w:hAnsi="宋体" w:eastAsia="宋体" w:cs="宋体"/>
                <w:b/>
                <w:bCs/>
                <w:kern w:val="0"/>
                <w:sz w:val="16"/>
                <w:szCs w:val="16"/>
              </w:rPr>
              <w:t>分值</w:t>
            </w:r>
          </w:p>
        </w:tc>
        <w:tc>
          <w:tcPr>
            <w:tcW w:w="218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宋体" w:hAnsi="宋体" w:eastAsia="宋体" w:cs="宋体"/>
                <w:b/>
                <w:bCs/>
                <w:kern w:val="0"/>
                <w:sz w:val="16"/>
                <w:szCs w:val="16"/>
              </w:rPr>
            </w:pPr>
            <w:r>
              <w:rPr>
                <w:rFonts w:hint="eastAsia" w:ascii="宋体" w:hAnsi="宋体" w:eastAsia="宋体" w:cs="宋体"/>
                <w:b/>
                <w:bCs/>
                <w:kern w:val="0"/>
                <w:sz w:val="16"/>
                <w:szCs w:val="16"/>
              </w:rPr>
              <w:t>指标解释</w:t>
            </w:r>
          </w:p>
        </w:tc>
        <w:tc>
          <w:tcPr>
            <w:tcW w:w="1680"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宋体" w:hAnsi="宋体" w:eastAsia="宋体" w:cs="宋体"/>
                <w:b/>
                <w:bCs/>
                <w:kern w:val="0"/>
                <w:sz w:val="16"/>
                <w:szCs w:val="16"/>
              </w:rPr>
            </w:pPr>
            <w:r>
              <w:rPr>
                <w:rFonts w:hint="eastAsia" w:ascii="宋体" w:hAnsi="宋体" w:eastAsia="宋体" w:cs="宋体"/>
                <w:b/>
                <w:bCs/>
                <w:kern w:val="0"/>
                <w:sz w:val="16"/>
                <w:szCs w:val="16"/>
              </w:rPr>
              <w:t>评价内容及指标</w:t>
            </w:r>
          </w:p>
        </w:tc>
        <w:tc>
          <w:tcPr>
            <w:tcW w:w="49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宋体" w:hAnsi="宋体" w:eastAsia="宋体" w:cs="宋体"/>
                <w:b/>
                <w:bCs/>
                <w:kern w:val="0"/>
                <w:sz w:val="16"/>
                <w:szCs w:val="16"/>
              </w:rPr>
            </w:pPr>
            <w:r>
              <w:rPr>
                <w:rFonts w:hint="eastAsia" w:ascii="宋体" w:hAnsi="宋体" w:eastAsia="宋体" w:cs="宋体"/>
                <w:b/>
                <w:bCs/>
                <w:kern w:val="0"/>
                <w:sz w:val="16"/>
                <w:szCs w:val="16"/>
              </w:rPr>
              <w:t>分值</w:t>
            </w:r>
          </w:p>
        </w:tc>
        <w:tc>
          <w:tcPr>
            <w:tcW w:w="420"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宋体" w:hAnsi="宋体" w:eastAsia="宋体" w:cs="宋体"/>
                <w:b/>
                <w:bCs/>
                <w:kern w:val="0"/>
                <w:sz w:val="16"/>
                <w:szCs w:val="16"/>
              </w:rPr>
            </w:pPr>
            <w:r>
              <w:rPr>
                <w:rFonts w:hint="eastAsia" w:ascii="宋体" w:hAnsi="宋体" w:eastAsia="宋体" w:cs="宋体"/>
                <w:b/>
                <w:bCs/>
                <w:kern w:val="0"/>
                <w:sz w:val="16"/>
                <w:szCs w:val="16"/>
              </w:rPr>
              <w:t>实际得分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582" w:type="dxa"/>
            <w:vMerge w:val="restart"/>
            <w:tcBorders>
              <w:top w:val="single" w:color="auto" w:sz="4" w:space="0"/>
              <w:left w:val="single" w:color="auto" w:sz="4" w:space="0"/>
              <w:right w:val="single" w:color="auto" w:sz="4" w:space="0"/>
            </w:tcBorders>
            <w:vAlign w:val="center"/>
          </w:tcPr>
          <w:p>
            <w:pPr>
              <w:spacing w:line="220" w:lineRule="exact"/>
              <w:jc w:val="center"/>
              <w:rPr>
                <w:rFonts w:ascii="宋体" w:hAnsi="宋体" w:eastAsia="宋体" w:cs="宋体"/>
                <w:b/>
                <w:bCs/>
                <w:kern w:val="0"/>
                <w:sz w:val="16"/>
                <w:szCs w:val="16"/>
              </w:rPr>
            </w:pPr>
            <w:r>
              <w:rPr>
                <w:rFonts w:hint="eastAsia" w:ascii="宋体" w:hAnsi="宋体" w:eastAsia="宋体" w:cs="宋体"/>
                <w:kern w:val="0"/>
                <w:sz w:val="16"/>
                <w:szCs w:val="16"/>
              </w:rPr>
              <w:t>项目决策</w:t>
            </w:r>
          </w:p>
        </w:tc>
        <w:tc>
          <w:tcPr>
            <w:tcW w:w="567" w:type="dxa"/>
            <w:vMerge w:val="restart"/>
            <w:tcBorders>
              <w:top w:val="single" w:color="auto" w:sz="4" w:space="0"/>
              <w:left w:val="nil"/>
              <w:right w:val="single" w:color="auto" w:sz="4" w:space="0"/>
            </w:tcBorders>
            <w:vAlign w:val="center"/>
          </w:tcPr>
          <w:p>
            <w:pPr>
              <w:spacing w:line="220" w:lineRule="exact"/>
              <w:jc w:val="center"/>
              <w:rPr>
                <w:rFonts w:ascii="宋体" w:hAnsi="宋体" w:eastAsia="宋体" w:cs="宋体"/>
                <w:b/>
                <w:bCs/>
                <w:kern w:val="0"/>
                <w:sz w:val="16"/>
                <w:szCs w:val="16"/>
              </w:rPr>
            </w:pPr>
            <w:r>
              <w:rPr>
                <w:rFonts w:hint="eastAsia" w:ascii="宋体" w:hAnsi="宋体" w:eastAsia="宋体" w:cs="宋体"/>
                <w:kern w:val="0"/>
                <w:sz w:val="16"/>
                <w:szCs w:val="16"/>
              </w:rPr>
              <w:t xml:space="preserve">20 </w:t>
            </w:r>
          </w:p>
        </w:tc>
        <w:tc>
          <w:tcPr>
            <w:tcW w:w="851" w:type="dxa"/>
            <w:tcBorders>
              <w:top w:val="single" w:color="auto" w:sz="4" w:space="0"/>
              <w:left w:val="nil"/>
              <w:right w:val="single" w:color="auto" w:sz="4" w:space="0"/>
            </w:tcBorders>
            <w:vAlign w:val="center"/>
          </w:tcPr>
          <w:p>
            <w:pPr>
              <w:spacing w:line="220" w:lineRule="exact"/>
              <w:jc w:val="left"/>
              <w:rPr>
                <w:rFonts w:ascii="宋体" w:hAnsi="宋体" w:eastAsia="宋体" w:cs="宋体"/>
                <w:b/>
                <w:bCs/>
                <w:kern w:val="0"/>
                <w:sz w:val="16"/>
                <w:szCs w:val="16"/>
              </w:rPr>
            </w:pPr>
            <w:r>
              <w:rPr>
                <w:rFonts w:hint="eastAsia" w:ascii="宋体" w:hAnsi="宋体" w:eastAsia="宋体" w:cs="宋体"/>
                <w:kern w:val="0"/>
                <w:sz w:val="16"/>
                <w:szCs w:val="16"/>
              </w:rPr>
              <w:t>项目指标</w:t>
            </w:r>
          </w:p>
        </w:tc>
        <w:tc>
          <w:tcPr>
            <w:tcW w:w="647" w:type="dxa"/>
            <w:tcBorders>
              <w:top w:val="single" w:color="auto" w:sz="4" w:space="0"/>
              <w:left w:val="nil"/>
              <w:right w:val="single" w:color="auto" w:sz="4" w:space="0"/>
            </w:tcBorders>
            <w:vAlign w:val="center"/>
          </w:tcPr>
          <w:p>
            <w:pPr>
              <w:spacing w:line="220" w:lineRule="exact"/>
              <w:jc w:val="center"/>
              <w:rPr>
                <w:rFonts w:ascii="宋体" w:hAnsi="宋体" w:eastAsia="宋体" w:cs="宋体"/>
                <w:b/>
                <w:bCs/>
                <w:kern w:val="0"/>
                <w:sz w:val="16"/>
                <w:szCs w:val="16"/>
              </w:rPr>
            </w:pPr>
            <w:r>
              <w:rPr>
                <w:rFonts w:hint="eastAsia" w:ascii="宋体" w:hAnsi="宋体" w:eastAsia="宋体" w:cs="宋体"/>
                <w:kern w:val="0"/>
                <w:sz w:val="16"/>
                <w:szCs w:val="16"/>
              </w:rPr>
              <w:t>4</w:t>
            </w:r>
          </w:p>
        </w:tc>
        <w:tc>
          <w:tcPr>
            <w:tcW w:w="1225" w:type="dxa"/>
            <w:tcBorders>
              <w:top w:val="single" w:color="auto" w:sz="4" w:space="0"/>
              <w:left w:val="nil"/>
              <w:right w:val="single" w:color="auto" w:sz="4" w:space="0"/>
            </w:tcBorders>
            <w:vAlign w:val="center"/>
          </w:tcPr>
          <w:p>
            <w:pPr>
              <w:widowControl/>
              <w:spacing w:line="220" w:lineRule="exact"/>
              <w:jc w:val="left"/>
              <w:rPr>
                <w:rFonts w:ascii="宋体" w:hAnsi="宋体" w:eastAsia="宋体" w:cs="宋体"/>
                <w:b/>
                <w:bCs/>
                <w:kern w:val="0"/>
                <w:sz w:val="16"/>
                <w:szCs w:val="16"/>
              </w:rPr>
            </w:pPr>
            <w:r>
              <w:rPr>
                <w:rFonts w:hint="eastAsia" w:ascii="宋体" w:hAnsi="宋体" w:eastAsia="宋体" w:cs="宋体"/>
                <w:kern w:val="0"/>
                <w:sz w:val="16"/>
                <w:szCs w:val="16"/>
              </w:rPr>
              <w:t>项目目标</w:t>
            </w:r>
          </w:p>
        </w:tc>
        <w:tc>
          <w:tcPr>
            <w:tcW w:w="535" w:type="dxa"/>
            <w:tcBorders>
              <w:top w:val="single" w:color="auto" w:sz="4" w:space="0"/>
              <w:left w:val="nil"/>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4</w:t>
            </w:r>
          </w:p>
        </w:tc>
        <w:tc>
          <w:tcPr>
            <w:tcW w:w="2185" w:type="dxa"/>
            <w:tcBorders>
              <w:top w:val="single" w:color="auto" w:sz="4" w:space="0"/>
              <w:left w:val="nil"/>
              <w:right w:val="single" w:color="auto" w:sz="4" w:space="0"/>
            </w:tcBorders>
            <w:vAlign w:val="center"/>
          </w:tcPr>
          <w:p>
            <w:pPr>
              <w:widowControl/>
              <w:spacing w:line="220" w:lineRule="exact"/>
              <w:jc w:val="left"/>
              <w:rPr>
                <w:rFonts w:hint="default" w:ascii="宋体" w:hAnsi="宋体" w:eastAsia="宋体" w:cs="宋体"/>
                <w:kern w:val="0"/>
                <w:sz w:val="16"/>
                <w:szCs w:val="16"/>
                <w:lang w:val="en-US" w:eastAsia="zh-CN"/>
              </w:rPr>
            </w:pPr>
            <w:r>
              <w:rPr>
                <w:rFonts w:hint="eastAsia" w:ascii="宋体" w:hAnsi="宋体" w:eastAsia="宋体" w:cs="宋体"/>
                <w:kern w:val="0"/>
                <w:sz w:val="16"/>
                <w:szCs w:val="16"/>
              </w:rPr>
              <w:t>保障干警检察业务出差人数大于等于20人/次，人数明显比去年提高；省内检察业务培训学习人数5人/次;劳务派遣人员工资足额发放率95%以上；检察业务宣传效果明显95%以上；业务培训干警满意度95%以上。</w:t>
            </w:r>
          </w:p>
        </w:tc>
        <w:tc>
          <w:tcPr>
            <w:tcW w:w="1680" w:type="dxa"/>
            <w:tcBorders>
              <w:top w:val="single" w:color="auto" w:sz="4" w:space="0"/>
              <w:left w:val="nil"/>
              <w:bottom w:val="single" w:color="auto" w:sz="4" w:space="0"/>
              <w:right w:val="single" w:color="auto" w:sz="4" w:space="0"/>
            </w:tcBorders>
            <w:vAlign w:val="center"/>
          </w:tcPr>
          <w:p>
            <w:pPr>
              <w:widowControl/>
              <w:spacing w:line="220" w:lineRule="exact"/>
              <w:rPr>
                <w:rFonts w:ascii="宋体" w:hAnsi="宋体" w:eastAsia="宋体" w:cs="宋体"/>
                <w:kern w:val="0"/>
                <w:sz w:val="16"/>
                <w:szCs w:val="16"/>
              </w:rPr>
            </w:pPr>
            <w:r>
              <w:rPr>
                <w:rFonts w:hint="eastAsia" w:ascii="宋体" w:hAnsi="宋体" w:eastAsia="宋体" w:cs="宋体"/>
                <w:kern w:val="0"/>
                <w:sz w:val="16"/>
                <w:szCs w:val="16"/>
              </w:rPr>
              <w:t>目标明确1分、目标分配1分、目标量化2分</w:t>
            </w:r>
          </w:p>
        </w:tc>
        <w:tc>
          <w:tcPr>
            <w:tcW w:w="495" w:type="dxa"/>
            <w:tcBorders>
              <w:top w:val="single" w:color="auto" w:sz="4" w:space="0"/>
              <w:left w:val="nil"/>
              <w:right w:val="single" w:color="auto" w:sz="4" w:space="0"/>
            </w:tcBorders>
            <w:vAlign w:val="center"/>
          </w:tcPr>
          <w:p>
            <w:pPr>
              <w:widowControl/>
              <w:spacing w:line="220" w:lineRule="exact"/>
              <w:jc w:val="center"/>
              <w:rPr>
                <w:rFonts w:ascii="宋体" w:hAnsi="宋体" w:eastAsia="宋体" w:cs="宋体"/>
                <w:b w:val="0"/>
                <w:bCs w:val="0"/>
                <w:kern w:val="0"/>
                <w:sz w:val="16"/>
                <w:szCs w:val="16"/>
              </w:rPr>
            </w:pPr>
            <w:r>
              <w:rPr>
                <w:rFonts w:hint="eastAsia" w:ascii="宋体" w:hAnsi="宋体" w:eastAsia="宋体" w:cs="宋体"/>
                <w:b w:val="0"/>
                <w:bCs w:val="0"/>
                <w:kern w:val="0"/>
                <w:sz w:val="16"/>
                <w:szCs w:val="16"/>
              </w:rPr>
              <w:t>4</w:t>
            </w:r>
          </w:p>
        </w:tc>
        <w:tc>
          <w:tcPr>
            <w:tcW w:w="420" w:type="dxa"/>
            <w:tcBorders>
              <w:top w:val="single" w:color="auto" w:sz="4" w:space="0"/>
              <w:left w:val="nil"/>
              <w:right w:val="single" w:color="auto" w:sz="4" w:space="0"/>
            </w:tcBorders>
            <w:vAlign w:val="center"/>
          </w:tcPr>
          <w:p>
            <w:pPr>
              <w:widowControl/>
              <w:spacing w:line="220" w:lineRule="exact"/>
              <w:jc w:val="center"/>
              <w:rPr>
                <w:rFonts w:ascii="宋体" w:hAnsi="宋体" w:eastAsia="宋体" w:cs="宋体"/>
                <w:b w:val="0"/>
                <w:bCs w:val="0"/>
                <w:kern w:val="0"/>
                <w:sz w:val="16"/>
                <w:szCs w:val="16"/>
              </w:rPr>
            </w:pPr>
            <w:r>
              <w:rPr>
                <w:sz w:val="16"/>
              </w:rPr>
              <mc:AlternateContent>
                <mc:Choice Requires="wps">
                  <w:drawing>
                    <wp:anchor distT="0" distB="0" distL="114300" distR="114300" simplePos="0" relativeHeight="251660288" behindDoc="0" locked="0" layoutInCell="1" allowOverlap="1">
                      <wp:simplePos x="0" y="0"/>
                      <wp:positionH relativeFrom="column">
                        <wp:posOffset>2274570</wp:posOffset>
                      </wp:positionH>
                      <wp:positionV relativeFrom="paragraph">
                        <wp:posOffset>-288290</wp:posOffset>
                      </wp:positionV>
                      <wp:extent cx="635" cy="635"/>
                      <wp:effectExtent l="0" t="0" r="0" b="0"/>
                      <wp:wrapNone/>
                      <wp:docPr id="5" name="墨迹 5"/>
                      <wp:cNvGraphicFramePr/>
                      <a:graphic xmlns:a="http://schemas.openxmlformats.org/drawingml/2006/main">
                        <a:graphicData uri="http://schemas.microsoft.com/office/word/2010/wordprocessingInk">
                          <mc:AlternateContent xmlns:a14="http://schemas.microsoft.com/office/drawing/2010/main">
                            <mc:Choice Requires="a14">
                              <w14:contentPart bwMode="clr" r:id="rId6">
                                <w14:nvContentPartPr>
                                  <w14:cNvPr id="5" name="墨迹 5"/>
                                  <w14:cNvContentPartPr/>
                                </w14:nvContentPartPr>
                                <w14:xfrm>
                                  <a:off x="9043670" y="6802120"/>
                                  <a:ext cx="635" cy="635"/>
                                </w14:xfrm>
                              </w14:contentPart>
                            </mc:Choice>
                          </mc:AlternateContent>
                        </a:graphicData>
                      </a:graphic>
                    </wp:anchor>
                  </w:drawing>
                </mc:Choice>
                <mc:Fallback>
                  <w:pict>
                    <v:shape id="_x0000_s1026" o:spid="_x0000_s1026" o:spt="75" style="position:absolute;left:0pt;margin-left:179.1pt;margin-top:-22.7pt;height:0.05pt;width:0.05pt;z-index:251660288;mso-width-relative:page;mso-height-relative:page;" coordsize="21600,21600" o:gfxdata="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">
                      <v:imagedata r:id="rId7" o:title=""/>
                      <o:lock v:ext="edit"/>
                    </v:shape>
                  </w:pict>
                </mc:Fallback>
              </mc:AlternateContent>
            </w:r>
            <w:r>
              <w:rPr>
                <w:rFonts w:hint="eastAsia" w:ascii="宋体" w:hAnsi="宋体" w:eastAsia="宋体" w:cs="宋体"/>
                <w:b w:val="0"/>
                <w:bCs w:val="0"/>
                <w:kern w:val="0"/>
                <w:sz w:val="16"/>
                <w:szCs w:val="16"/>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2" w:type="dxa"/>
            <w:vMerge w:val="continue"/>
            <w:tcBorders>
              <w:left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567" w:type="dxa"/>
            <w:vMerge w:val="continue"/>
            <w:tcBorders>
              <w:left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851" w:type="dxa"/>
            <w:vMerge w:val="restart"/>
            <w:tcBorders>
              <w:top w:val="nil"/>
              <w:left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决策过程</w:t>
            </w:r>
          </w:p>
        </w:tc>
        <w:tc>
          <w:tcPr>
            <w:tcW w:w="647" w:type="dxa"/>
            <w:vMerge w:val="restart"/>
            <w:tcBorders>
              <w:top w:val="nil"/>
              <w:left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8</w:t>
            </w:r>
          </w:p>
        </w:tc>
        <w:tc>
          <w:tcPr>
            <w:tcW w:w="1225" w:type="dxa"/>
            <w:tcBorders>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决策依据</w:t>
            </w:r>
          </w:p>
        </w:tc>
        <w:tc>
          <w:tcPr>
            <w:tcW w:w="53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sz w:val="16"/>
              </w:rPr>
              <mc:AlternateContent>
                <mc:Choice Requires="wps">
                  <w:drawing>
                    <wp:anchor distT="0" distB="0" distL="114300" distR="114300" simplePos="0" relativeHeight="251659264" behindDoc="0" locked="0" layoutInCell="1" allowOverlap="1">
                      <wp:simplePos x="0" y="0"/>
                      <wp:positionH relativeFrom="column">
                        <wp:posOffset>-46355</wp:posOffset>
                      </wp:positionH>
                      <wp:positionV relativeFrom="paragraph">
                        <wp:posOffset>-139065</wp:posOffset>
                      </wp:positionV>
                      <wp:extent cx="635" cy="635"/>
                      <wp:effectExtent l="0" t="0" r="0" b="0"/>
                      <wp:wrapNone/>
                      <wp:docPr id="3" name="墨迹 3"/>
                      <wp:cNvGraphicFramePr/>
                      <a:graphic xmlns:a="http://schemas.openxmlformats.org/drawingml/2006/main">
                        <a:graphicData uri="http://schemas.microsoft.com/office/word/2010/wordprocessingInk">
                          <mc:AlternateContent xmlns:a14="http://schemas.microsoft.com/office/drawing/2010/main">
                            <mc:Choice Requires="a14">
                              <w14:contentPart bwMode="clr" r:id="rId8">
                                <w14:nvContentPartPr>
                                  <w14:cNvPr id="3" name="墨迹 3"/>
                                  <w14:cNvContentPartPr/>
                                </w14:nvContentPartPr>
                                <w14:xfrm>
                                  <a:off x="3614420" y="7802245"/>
                                  <a:ext cx="635" cy="635"/>
                                </w14:xfrm>
                              </w14:contentPart>
                            </mc:Choice>
                          </mc:AlternateContent>
                        </a:graphicData>
                      </a:graphic>
                    </wp:anchor>
                  </w:drawing>
                </mc:Choice>
                <mc:Fallback>
                  <w:pict>
                    <v:shape id="_x0000_s1026" o:spid="_x0000_s1026" o:spt="75" style="position:absolute;left:0pt;margin-left:-3.65pt;margin-top:-10.95pt;height:0.05pt;width:0.05pt;z-index:251659264;mso-width-relative:page;mso-height-relative:page;" coordsize="21600,21600" o:gfxdata="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">
                      <v:imagedata r:id="rId7" o:title=""/>
                      <o:lock v:ext="edit"/>
                    </v:shape>
                  </w:pict>
                </mc:Fallback>
              </mc:AlternateContent>
            </w:r>
            <w:r>
              <w:rPr>
                <w:rFonts w:hint="eastAsia" w:ascii="宋体" w:hAnsi="宋体" w:eastAsia="宋体" w:cs="宋体"/>
                <w:kern w:val="0"/>
                <w:sz w:val="16"/>
                <w:szCs w:val="16"/>
              </w:rPr>
              <w:t xml:space="preserve">3 </w:t>
            </w:r>
          </w:p>
        </w:tc>
        <w:tc>
          <w:tcPr>
            <w:tcW w:w="218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经济社会发展规划和部门年度工作计划，制定中长期实施规划</w:t>
            </w:r>
          </w:p>
        </w:tc>
        <w:tc>
          <w:tcPr>
            <w:tcW w:w="1680" w:type="dxa"/>
            <w:tcBorders>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项目符合部门年度工作计划2分、根据需要制定实施规划1分</w:t>
            </w:r>
          </w:p>
        </w:tc>
        <w:tc>
          <w:tcPr>
            <w:tcW w:w="49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3 </w:t>
            </w:r>
          </w:p>
        </w:tc>
        <w:tc>
          <w:tcPr>
            <w:tcW w:w="420" w:type="dxa"/>
            <w:tcBorders>
              <w:top w:val="nil"/>
              <w:left w:val="nil"/>
              <w:bottom w:val="single" w:color="auto" w:sz="4" w:space="0"/>
              <w:right w:val="single" w:color="auto" w:sz="4" w:space="0"/>
            </w:tcBorders>
            <w:vAlign w:val="center"/>
          </w:tcPr>
          <w:p>
            <w:pPr>
              <w:widowControl/>
              <w:spacing w:line="220" w:lineRule="exact"/>
              <w:jc w:val="right"/>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2" w:type="dxa"/>
            <w:vMerge w:val="continue"/>
            <w:tcBorders>
              <w:left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567" w:type="dxa"/>
            <w:vMerge w:val="continue"/>
            <w:tcBorders>
              <w:left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851" w:type="dxa"/>
            <w:vMerge w:val="continue"/>
            <w:tcBorders>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647" w:type="dxa"/>
            <w:vMerge w:val="continue"/>
            <w:tcBorders>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1225" w:type="dxa"/>
            <w:tcBorders>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决策程序</w:t>
            </w:r>
          </w:p>
        </w:tc>
        <w:tc>
          <w:tcPr>
            <w:tcW w:w="53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5 </w:t>
            </w:r>
          </w:p>
        </w:tc>
        <w:tc>
          <w:tcPr>
            <w:tcW w:w="218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项目符合申报条件；申报批复程序符合管理办法；项目调整履行相关手续</w:t>
            </w:r>
          </w:p>
        </w:tc>
        <w:tc>
          <w:tcPr>
            <w:tcW w:w="1680" w:type="dxa"/>
            <w:tcBorders>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项目符合申报条件2分、申报批复程序符合管理办法2分、实施调整符合手续1分</w:t>
            </w:r>
          </w:p>
        </w:tc>
        <w:tc>
          <w:tcPr>
            <w:tcW w:w="49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5 </w:t>
            </w:r>
          </w:p>
        </w:tc>
        <w:tc>
          <w:tcPr>
            <w:tcW w:w="420" w:type="dxa"/>
            <w:tcBorders>
              <w:top w:val="nil"/>
              <w:left w:val="nil"/>
              <w:bottom w:val="single" w:color="auto" w:sz="4" w:space="0"/>
              <w:right w:val="single" w:color="auto" w:sz="4" w:space="0"/>
            </w:tcBorders>
            <w:vAlign w:val="center"/>
          </w:tcPr>
          <w:p>
            <w:pPr>
              <w:widowControl/>
              <w:spacing w:line="220" w:lineRule="exact"/>
              <w:jc w:val="right"/>
              <w:rPr>
                <w:rFonts w:ascii="宋体" w:hAnsi="宋体" w:eastAsia="宋体" w:cs="宋体"/>
                <w:kern w:val="0"/>
                <w:sz w:val="16"/>
                <w:szCs w:val="16"/>
              </w:rPr>
            </w:pPr>
            <w:r>
              <w:rPr>
                <w:rFonts w:hint="eastAsia" w:ascii="宋体" w:hAnsi="宋体" w:eastAsia="宋体" w:cs="宋体"/>
                <w:kern w:val="0"/>
                <w:sz w:val="16"/>
                <w:szCs w:val="16"/>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2" w:type="dxa"/>
            <w:vMerge w:val="continue"/>
            <w:tcBorders>
              <w:left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567" w:type="dxa"/>
            <w:vMerge w:val="continue"/>
            <w:tcBorders>
              <w:left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851" w:type="dxa"/>
            <w:vMerge w:val="restart"/>
            <w:tcBorders>
              <w:top w:val="nil"/>
              <w:left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资金分配</w:t>
            </w:r>
          </w:p>
        </w:tc>
        <w:tc>
          <w:tcPr>
            <w:tcW w:w="647" w:type="dxa"/>
            <w:vMerge w:val="restart"/>
            <w:tcBorders>
              <w:top w:val="nil"/>
              <w:left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8</w:t>
            </w:r>
          </w:p>
        </w:tc>
        <w:tc>
          <w:tcPr>
            <w:tcW w:w="1225" w:type="dxa"/>
            <w:tcBorders>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分配办法</w:t>
            </w:r>
          </w:p>
        </w:tc>
        <w:tc>
          <w:tcPr>
            <w:tcW w:w="53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2 </w:t>
            </w:r>
          </w:p>
        </w:tc>
        <w:tc>
          <w:tcPr>
            <w:tcW w:w="218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根据需要制定资金管理办法，并明确资金分配办法，资金分配因素全面合理</w:t>
            </w:r>
          </w:p>
        </w:tc>
        <w:tc>
          <w:tcPr>
            <w:tcW w:w="1680" w:type="dxa"/>
            <w:tcBorders>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办公健全规范1分、因素选择全面合理1分</w:t>
            </w:r>
          </w:p>
        </w:tc>
        <w:tc>
          <w:tcPr>
            <w:tcW w:w="49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2</w:t>
            </w:r>
          </w:p>
        </w:tc>
        <w:tc>
          <w:tcPr>
            <w:tcW w:w="4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2" w:type="dxa"/>
            <w:vMerge w:val="continue"/>
            <w:tcBorders>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567" w:type="dxa"/>
            <w:vMerge w:val="continue"/>
            <w:tcBorders>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851" w:type="dxa"/>
            <w:vMerge w:val="continue"/>
            <w:tcBorders>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647" w:type="dxa"/>
            <w:vMerge w:val="continue"/>
            <w:tcBorders>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1225" w:type="dxa"/>
            <w:tcBorders>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分配结果</w:t>
            </w:r>
          </w:p>
        </w:tc>
        <w:tc>
          <w:tcPr>
            <w:tcW w:w="53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6 </w:t>
            </w:r>
          </w:p>
        </w:tc>
        <w:tc>
          <w:tcPr>
            <w:tcW w:w="218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资金分配符合管理办法，分配结果合理</w:t>
            </w:r>
          </w:p>
        </w:tc>
        <w:tc>
          <w:tcPr>
            <w:tcW w:w="1680" w:type="dxa"/>
            <w:tcBorders>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项目符合分配办法2分、资金分配合理4分</w:t>
            </w:r>
          </w:p>
        </w:tc>
        <w:tc>
          <w:tcPr>
            <w:tcW w:w="49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6</w:t>
            </w:r>
          </w:p>
        </w:tc>
        <w:tc>
          <w:tcPr>
            <w:tcW w:w="420" w:type="dxa"/>
            <w:tcBorders>
              <w:top w:val="nil"/>
              <w:left w:val="nil"/>
              <w:bottom w:val="single" w:color="auto" w:sz="4" w:space="0"/>
              <w:right w:val="single" w:color="auto" w:sz="4" w:space="0"/>
            </w:tcBorders>
            <w:vAlign w:val="center"/>
          </w:tcPr>
          <w:p>
            <w:pPr>
              <w:widowControl/>
              <w:spacing w:line="220" w:lineRule="exact"/>
              <w:jc w:val="center"/>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2" w:type="dxa"/>
            <w:vMerge w:val="restart"/>
            <w:tcBorders>
              <w:top w:val="nil"/>
              <w:left w:val="single" w:color="auto" w:sz="4" w:space="0"/>
              <w:bottom w:val="single" w:color="000000"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项目管理</w:t>
            </w:r>
          </w:p>
        </w:tc>
        <w:tc>
          <w:tcPr>
            <w:tcW w:w="567" w:type="dxa"/>
            <w:vMerge w:val="restart"/>
            <w:tcBorders>
              <w:top w:val="nil"/>
              <w:left w:val="single" w:color="auto" w:sz="4" w:space="0"/>
              <w:bottom w:val="single" w:color="000000"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25 </w:t>
            </w:r>
          </w:p>
        </w:tc>
        <w:tc>
          <w:tcPr>
            <w:tcW w:w="851" w:type="dxa"/>
            <w:vMerge w:val="restart"/>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资金到位</w:t>
            </w:r>
          </w:p>
        </w:tc>
        <w:tc>
          <w:tcPr>
            <w:tcW w:w="647" w:type="dxa"/>
            <w:vMerge w:val="restart"/>
            <w:tcBorders>
              <w:top w:val="nil"/>
              <w:left w:val="single" w:color="auto" w:sz="4" w:space="0"/>
              <w:bottom w:val="single" w:color="000000"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5 </w:t>
            </w:r>
          </w:p>
        </w:tc>
        <w:tc>
          <w:tcPr>
            <w:tcW w:w="122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到位率</w:t>
            </w:r>
          </w:p>
        </w:tc>
        <w:tc>
          <w:tcPr>
            <w:tcW w:w="53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3 </w:t>
            </w:r>
          </w:p>
        </w:tc>
        <w:tc>
          <w:tcPr>
            <w:tcW w:w="218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实际到位/计划到位数*100%</w:t>
            </w:r>
          </w:p>
        </w:tc>
        <w:tc>
          <w:tcPr>
            <w:tcW w:w="1680"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根据项目实际到位资金占计划的比重，计划比重计算得3分</w:t>
            </w:r>
          </w:p>
        </w:tc>
        <w:tc>
          <w:tcPr>
            <w:tcW w:w="49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3 </w:t>
            </w:r>
          </w:p>
        </w:tc>
        <w:tc>
          <w:tcPr>
            <w:tcW w:w="420" w:type="dxa"/>
            <w:tcBorders>
              <w:top w:val="nil"/>
              <w:left w:val="nil"/>
              <w:bottom w:val="single" w:color="auto" w:sz="4" w:space="0"/>
              <w:right w:val="single" w:color="auto" w:sz="4" w:space="0"/>
            </w:tcBorders>
            <w:vAlign w:val="center"/>
          </w:tcPr>
          <w:p>
            <w:pPr>
              <w:widowControl/>
              <w:spacing w:line="220" w:lineRule="exact"/>
              <w:jc w:val="right"/>
              <w:rPr>
                <w:rFonts w:ascii="宋体" w:hAnsi="宋体" w:eastAsia="宋体" w:cs="宋体"/>
                <w:kern w:val="0"/>
                <w:sz w:val="16"/>
                <w:szCs w:val="16"/>
              </w:rPr>
            </w:pPr>
            <w:r>
              <w:rPr>
                <w:rFonts w:hint="eastAsia" w:ascii="宋体" w:hAnsi="宋体" w:eastAsia="宋体" w:cs="宋体"/>
                <w:kern w:val="0"/>
                <w:sz w:val="16"/>
                <w:szCs w:val="16"/>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647" w:type="dxa"/>
            <w:vMerge w:val="continue"/>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122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到位时效</w:t>
            </w:r>
          </w:p>
        </w:tc>
        <w:tc>
          <w:tcPr>
            <w:tcW w:w="53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2 </w:t>
            </w:r>
          </w:p>
        </w:tc>
        <w:tc>
          <w:tcPr>
            <w:tcW w:w="218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资金及时到位,若未及时到位,是否影响项目进度</w:t>
            </w:r>
          </w:p>
        </w:tc>
        <w:tc>
          <w:tcPr>
            <w:tcW w:w="1680"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及时到位2分、未及时到位但未影响项目进度1.5分、未及时到位并影响进度0-1分</w:t>
            </w:r>
          </w:p>
        </w:tc>
        <w:tc>
          <w:tcPr>
            <w:tcW w:w="49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2 </w:t>
            </w:r>
          </w:p>
        </w:tc>
        <w:tc>
          <w:tcPr>
            <w:tcW w:w="420" w:type="dxa"/>
            <w:tcBorders>
              <w:top w:val="nil"/>
              <w:left w:val="nil"/>
              <w:bottom w:val="single" w:color="auto" w:sz="4" w:space="0"/>
              <w:right w:val="single" w:color="auto" w:sz="4" w:space="0"/>
            </w:tcBorders>
            <w:vAlign w:val="center"/>
          </w:tcPr>
          <w:p>
            <w:pPr>
              <w:widowControl/>
              <w:spacing w:line="220" w:lineRule="exact"/>
              <w:jc w:val="right"/>
              <w:rPr>
                <w:rFonts w:ascii="宋体" w:hAnsi="宋体" w:eastAsia="宋体" w:cs="宋体"/>
                <w:kern w:val="0"/>
                <w:sz w:val="16"/>
                <w:szCs w:val="16"/>
              </w:rPr>
            </w:pPr>
            <w:r>
              <w:rPr>
                <w:rFonts w:hint="eastAsia" w:ascii="宋体" w:hAnsi="宋体" w:eastAsia="宋体" w:cs="宋体"/>
                <w:kern w:val="0"/>
                <w:sz w:val="16"/>
                <w:szCs w:val="16"/>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851" w:type="dxa"/>
            <w:vMerge w:val="restart"/>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资金管理</w:t>
            </w:r>
          </w:p>
        </w:tc>
        <w:tc>
          <w:tcPr>
            <w:tcW w:w="647" w:type="dxa"/>
            <w:vMerge w:val="restart"/>
            <w:tcBorders>
              <w:top w:val="nil"/>
              <w:left w:val="single" w:color="auto" w:sz="4" w:space="0"/>
              <w:bottom w:val="single" w:color="000000"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10 </w:t>
            </w:r>
          </w:p>
        </w:tc>
        <w:tc>
          <w:tcPr>
            <w:tcW w:w="122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资金使用</w:t>
            </w:r>
          </w:p>
        </w:tc>
        <w:tc>
          <w:tcPr>
            <w:tcW w:w="53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7 </w:t>
            </w:r>
          </w:p>
        </w:tc>
        <w:tc>
          <w:tcPr>
            <w:tcW w:w="218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支出依据合规不虚列项目支出情况,不存在截留、挤占、挪用项目资金情况，不存在超标列支</w:t>
            </w:r>
          </w:p>
        </w:tc>
        <w:tc>
          <w:tcPr>
            <w:tcW w:w="1680"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虚报套取扣4.7分、支出不合规扣1分、截留、挤占、挪用扣3-6分、超标准开支扣2-5分</w:t>
            </w:r>
          </w:p>
        </w:tc>
        <w:tc>
          <w:tcPr>
            <w:tcW w:w="49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7 </w:t>
            </w:r>
          </w:p>
        </w:tc>
        <w:tc>
          <w:tcPr>
            <w:tcW w:w="420" w:type="dxa"/>
            <w:tcBorders>
              <w:top w:val="nil"/>
              <w:left w:val="nil"/>
              <w:bottom w:val="single" w:color="auto" w:sz="4" w:space="0"/>
              <w:right w:val="single" w:color="auto" w:sz="4" w:space="0"/>
            </w:tcBorders>
            <w:vAlign w:val="center"/>
          </w:tcPr>
          <w:p>
            <w:pPr>
              <w:widowControl/>
              <w:spacing w:line="220" w:lineRule="exact"/>
              <w:jc w:val="right"/>
              <w:rPr>
                <w:rFonts w:ascii="宋体" w:hAnsi="宋体" w:eastAsia="宋体" w:cs="宋体"/>
                <w:kern w:val="0"/>
                <w:sz w:val="16"/>
                <w:szCs w:val="16"/>
              </w:rPr>
            </w:pPr>
            <w:r>
              <w:rPr>
                <w:rFonts w:hint="eastAsia" w:ascii="宋体" w:hAnsi="宋体" w:eastAsia="宋体" w:cs="宋体"/>
                <w:kern w:val="0"/>
                <w:sz w:val="16"/>
                <w:szCs w:val="16"/>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647" w:type="dxa"/>
            <w:vMerge w:val="continue"/>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122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财务管理</w:t>
            </w:r>
          </w:p>
        </w:tc>
        <w:tc>
          <w:tcPr>
            <w:tcW w:w="53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3 </w:t>
            </w:r>
          </w:p>
        </w:tc>
        <w:tc>
          <w:tcPr>
            <w:tcW w:w="218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资金管理、费用支出制度健全，严格执行会计核算规范</w:t>
            </w:r>
          </w:p>
        </w:tc>
        <w:tc>
          <w:tcPr>
            <w:tcW w:w="1680"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制度健全1分、严格执行制度1分、会计核算规范1分</w:t>
            </w:r>
          </w:p>
        </w:tc>
        <w:tc>
          <w:tcPr>
            <w:tcW w:w="49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3 </w:t>
            </w:r>
          </w:p>
        </w:tc>
        <w:tc>
          <w:tcPr>
            <w:tcW w:w="420" w:type="dxa"/>
            <w:tcBorders>
              <w:top w:val="nil"/>
              <w:left w:val="nil"/>
              <w:bottom w:val="single" w:color="auto" w:sz="4" w:space="0"/>
              <w:right w:val="single" w:color="auto" w:sz="4" w:space="0"/>
            </w:tcBorders>
            <w:vAlign w:val="center"/>
          </w:tcPr>
          <w:p>
            <w:pPr>
              <w:widowControl/>
              <w:spacing w:line="220" w:lineRule="exact"/>
              <w:jc w:val="right"/>
              <w:rPr>
                <w:rFonts w:ascii="宋体" w:hAnsi="宋体" w:eastAsia="宋体" w:cs="宋体"/>
                <w:kern w:val="0"/>
                <w:sz w:val="16"/>
                <w:szCs w:val="16"/>
              </w:rPr>
            </w:pPr>
            <w:r>
              <w:rPr>
                <w:rFonts w:hint="eastAsia" w:ascii="宋体" w:hAnsi="宋体" w:eastAsia="宋体" w:cs="宋体"/>
                <w:kern w:val="0"/>
                <w:sz w:val="16"/>
                <w:szCs w:val="16"/>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851" w:type="dxa"/>
            <w:vMerge w:val="restart"/>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组织实施</w:t>
            </w:r>
          </w:p>
        </w:tc>
        <w:tc>
          <w:tcPr>
            <w:tcW w:w="647" w:type="dxa"/>
            <w:vMerge w:val="restart"/>
            <w:tcBorders>
              <w:top w:val="nil"/>
              <w:left w:val="single" w:color="auto" w:sz="4" w:space="0"/>
              <w:bottom w:val="single" w:color="000000"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10 </w:t>
            </w:r>
          </w:p>
        </w:tc>
        <w:tc>
          <w:tcPr>
            <w:tcW w:w="122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组织机构</w:t>
            </w:r>
          </w:p>
        </w:tc>
        <w:tc>
          <w:tcPr>
            <w:tcW w:w="53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1 </w:t>
            </w:r>
          </w:p>
        </w:tc>
        <w:tc>
          <w:tcPr>
            <w:tcW w:w="218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机构健全、分工明确</w:t>
            </w:r>
          </w:p>
        </w:tc>
        <w:tc>
          <w:tcPr>
            <w:tcW w:w="1680"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机构健全分工明确1分</w:t>
            </w:r>
          </w:p>
        </w:tc>
        <w:tc>
          <w:tcPr>
            <w:tcW w:w="49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1 </w:t>
            </w:r>
          </w:p>
        </w:tc>
        <w:tc>
          <w:tcPr>
            <w:tcW w:w="420" w:type="dxa"/>
            <w:tcBorders>
              <w:top w:val="nil"/>
              <w:left w:val="nil"/>
              <w:bottom w:val="single" w:color="auto" w:sz="4" w:space="0"/>
              <w:right w:val="single" w:color="auto" w:sz="4" w:space="0"/>
            </w:tcBorders>
            <w:vAlign w:val="center"/>
          </w:tcPr>
          <w:p>
            <w:pPr>
              <w:widowControl/>
              <w:spacing w:line="220" w:lineRule="exact"/>
              <w:jc w:val="right"/>
              <w:rPr>
                <w:rFonts w:ascii="宋体" w:hAnsi="宋体" w:eastAsia="宋体" w:cs="宋体"/>
                <w:kern w:val="0"/>
                <w:sz w:val="16"/>
                <w:szCs w:val="16"/>
              </w:rPr>
            </w:pPr>
            <w:r>
              <w:rPr>
                <w:rFonts w:hint="eastAsia" w:ascii="宋体" w:hAnsi="宋体" w:eastAsia="宋体" w:cs="宋体"/>
                <w:kern w:val="0"/>
                <w:sz w:val="16"/>
                <w:szCs w:val="16"/>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647" w:type="dxa"/>
            <w:vMerge w:val="continue"/>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hAnsi="宋体" w:eastAsia="宋体" w:cs="宋体"/>
                <w:kern w:val="0"/>
                <w:sz w:val="16"/>
                <w:szCs w:val="16"/>
              </w:rPr>
            </w:pPr>
          </w:p>
        </w:tc>
        <w:tc>
          <w:tcPr>
            <w:tcW w:w="122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管理制度</w:t>
            </w:r>
          </w:p>
        </w:tc>
        <w:tc>
          <w:tcPr>
            <w:tcW w:w="53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9 </w:t>
            </w:r>
          </w:p>
        </w:tc>
        <w:tc>
          <w:tcPr>
            <w:tcW w:w="218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建立健全项目管理制度，严格执行相关项目管理制度</w:t>
            </w:r>
          </w:p>
        </w:tc>
        <w:tc>
          <w:tcPr>
            <w:tcW w:w="1680"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建立健全项目管理制度2分、严格执行项目管理制度7分</w:t>
            </w:r>
          </w:p>
        </w:tc>
        <w:tc>
          <w:tcPr>
            <w:tcW w:w="49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9 </w:t>
            </w:r>
          </w:p>
        </w:tc>
        <w:tc>
          <w:tcPr>
            <w:tcW w:w="420" w:type="dxa"/>
            <w:tcBorders>
              <w:top w:val="nil"/>
              <w:left w:val="nil"/>
              <w:bottom w:val="single" w:color="auto" w:sz="4" w:space="0"/>
              <w:right w:val="single" w:color="auto" w:sz="4" w:space="0"/>
            </w:tcBorders>
            <w:vAlign w:val="center"/>
          </w:tcPr>
          <w:p>
            <w:pPr>
              <w:widowControl/>
              <w:spacing w:line="220" w:lineRule="exact"/>
              <w:jc w:val="right"/>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2"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宋体" w:hAnsi="宋体" w:eastAsia="宋体" w:cs="宋体"/>
                <w:kern w:val="0"/>
                <w:sz w:val="16"/>
                <w:szCs w:val="16"/>
              </w:rPr>
            </w:pPr>
            <w:r>
              <w:rPr>
                <w:rFonts w:hint="eastAsia" w:ascii="宋体" w:hAnsi="宋体" w:eastAsia="宋体" w:cs="宋体"/>
                <w:kern w:val="0"/>
                <w:sz w:val="16"/>
                <w:szCs w:val="16"/>
              </w:rPr>
              <w:t>项目绩效</w:t>
            </w:r>
          </w:p>
        </w:tc>
        <w:tc>
          <w:tcPr>
            <w:tcW w:w="567"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xml:space="preserve">55 </w:t>
            </w:r>
          </w:p>
        </w:tc>
        <w:tc>
          <w:tcPr>
            <w:tcW w:w="851"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项目产出</w:t>
            </w:r>
          </w:p>
        </w:tc>
        <w:tc>
          <w:tcPr>
            <w:tcW w:w="647"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xml:space="preserve">15 </w:t>
            </w:r>
          </w:p>
        </w:tc>
        <w:tc>
          <w:tcPr>
            <w:tcW w:w="122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产出数量</w:t>
            </w:r>
          </w:p>
        </w:tc>
        <w:tc>
          <w:tcPr>
            <w:tcW w:w="53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5 </w:t>
            </w:r>
          </w:p>
        </w:tc>
        <w:tc>
          <w:tcPr>
            <w:tcW w:w="218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项目产出数量达到绩效目标</w:t>
            </w:r>
          </w:p>
        </w:tc>
        <w:tc>
          <w:tcPr>
            <w:tcW w:w="168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对年初或调整后的绩效评价产出数量（按优5分、良3分、中2分、差1分）</w:t>
            </w:r>
          </w:p>
        </w:tc>
        <w:tc>
          <w:tcPr>
            <w:tcW w:w="49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5</w:t>
            </w:r>
          </w:p>
        </w:tc>
        <w:tc>
          <w:tcPr>
            <w:tcW w:w="420" w:type="dxa"/>
            <w:tcBorders>
              <w:top w:val="nil"/>
              <w:left w:val="nil"/>
              <w:bottom w:val="single" w:color="auto" w:sz="4" w:space="0"/>
              <w:right w:val="single" w:color="auto" w:sz="4" w:space="0"/>
            </w:tcBorders>
            <w:vAlign w:val="center"/>
          </w:tcPr>
          <w:p>
            <w:pPr>
              <w:widowControl/>
              <w:spacing w:line="220" w:lineRule="exact"/>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16"/>
                <w:szCs w:val="16"/>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c>
          <w:tcPr>
            <w:tcW w:w="647"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c>
          <w:tcPr>
            <w:tcW w:w="122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产出质量</w:t>
            </w:r>
          </w:p>
        </w:tc>
        <w:tc>
          <w:tcPr>
            <w:tcW w:w="53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4 </w:t>
            </w:r>
          </w:p>
        </w:tc>
        <w:tc>
          <w:tcPr>
            <w:tcW w:w="218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项目产出质量达到绩效目标</w:t>
            </w:r>
          </w:p>
        </w:tc>
        <w:tc>
          <w:tcPr>
            <w:tcW w:w="168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质量（按优4分、良3分、中2分、差1分）</w:t>
            </w:r>
          </w:p>
        </w:tc>
        <w:tc>
          <w:tcPr>
            <w:tcW w:w="49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4</w:t>
            </w:r>
          </w:p>
        </w:tc>
        <w:tc>
          <w:tcPr>
            <w:tcW w:w="420" w:type="dxa"/>
            <w:tcBorders>
              <w:top w:val="nil"/>
              <w:left w:val="nil"/>
              <w:bottom w:val="single" w:color="auto" w:sz="4" w:space="0"/>
              <w:right w:val="single" w:color="auto" w:sz="4" w:space="0"/>
            </w:tcBorders>
            <w:vAlign w:val="center"/>
          </w:tcPr>
          <w:p>
            <w:pPr>
              <w:widowControl/>
              <w:spacing w:line="220" w:lineRule="exact"/>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16"/>
                <w:szCs w:val="16"/>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c>
          <w:tcPr>
            <w:tcW w:w="647"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c>
          <w:tcPr>
            <w:tcW w:w="122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产出时效</w:t>
            </w:r>
          </w:p>
        </w:tc>
        <w:tc>
          <w:tcPr>
            <w:tcW w:w="53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3 </w:t>
            </w:r>
          </w:p>
        </w:tc>
        <w:tc>
          <w:tcPr>
            <w:tcW w:w="218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项目产出时效达到绩效目标</w:t>
            </w:r>
          </w:p>
        </w:tc>
        <w:tc>
          <w:tcPr>
            <w:tcW w:w="168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时效（按优3分、良2分、中1分、差0分）</w:t>
            </w:r>
          </w:p>
        </w:tc>
        <w:tc>
          <w:tcPr>
            <w:tcW w:w="49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3</w:t>
            </w:r>
          </w:p>
        </w:tc>
        <w:tc>
          <w:tcPr>
            <w:tcW w:w="420" w:type="dxa"/>
            <w:tcBorders>
              <w:top w:val="nil"/>
              <w:left w:val="nil"/>
              <w:bottom w:val="single" w:color="auto" w:sz="4" w:space="0"/>
              <w:right w:val="single" w:color="auto" w:sz="4" w:space="0"/>
            </w:tcBorders>
            <w:vAlign w:val="center"/>
          </w:tcPr>
          <w:p>
            <w:pPr>
              <w:widowControl/>
              <w:spacing w:line="220" w:lineRule="exact"/>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16"/>
                <w:szCs w:val="16"/>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c>
          <w:tcPr>
            <w:tcW w:w="647"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c>
          <w:tcPr>
            <w:tcW w:w="122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产出成本</w:t>
            </w:r>
          </w:p>
        </w:tc>
        <w:tc>
          <w:tcPr>
            <w:tcW w:w="53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3 </w:t>
            </w:r>
          </w:p>
        </w:tc>
        <w:tc>
          <w:tcPr>
            <w:tcW w:w="218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项目产出成本达到绩效目标控制</w:t>
            </w:r>
          </w:p>
        </w:tc>
        <w:tc>
          <w:tcPr>
            <w:tcW w:w="168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对年初或调整后的绩效目标评价产出成本（按优3分、良2分、中1分、差0分）</w:t>
            </w:r>
          </w:p>
        </w:tc>
        <w:tc>
          <w:tcPr>
            <w:tcW w:w="49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3</w:t>
            </w:r>
          </w:p>
        </w:tc>
        <w:tc>
          <w:tcPr>
            <w:tcW w:w="420" w:type="dxa"/>
            <w:tcBorders>
              <w:top w:val="nil"/>
              <w:left w:val="nil"/>
              <w:bottom w:val="single" w:color="auto" w:sz="4" w:space="0"/>
              <w:right w:val="single" w:color="auto" w:sz="4" w:space="0"/>
            </w:tcBorders>
            <w:vAlign w:val="center"/>
          </w:tcPr>
          <w:p>
            <w:pPr>
              <w:widowControl/>
              <w:spacing w:line="220" w:lineRule="exact"/>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16"/>
                <w:szCs w:val="16"/>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c>
          <w:tcPr>
            <w:tcW w:w="851"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项目效果</w:t>
            </w:r>
          </w:p>
        </w:tc>
        <w:tc>
          <w:tcPr>
            <w:tcW w:w="647"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 xml:space="preserve">40 </w:t>
            </w:r>
          </w:p>
        </w:tc>
        <w:tc>
          <w:tcPr>
            <w:tcW w:w="122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经济效益</w:t>
            </w:r>
          </w:p>
        </w:tc>
        <w:tc>
          <w:tcPr>
            <w:tcW w:w="53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8 </w:t>
            </w:r>
          </w:p>
        </w:tc>
        <w:tc>
          <w:tcPr>
            <w:tcW w:w="218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项目实施产生直接或间接经济效益</w:t>
            </w:r>
          </w:p>
        </w:tc>
        <w:tc>
          <w:tcPr>
            <w:tcW w:w="168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评价经济效益8分</w:t>
            </w:r>
          </w:p>
        </w:tc>
        <w:tc>
          <w:tcPr>
            <w:tcW w:w="49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8</w:t>
            </w:r>
          </w:p>
        </w:tc>
        <w:tc>
          <w:tcPr>
            <w:tcW w:w="4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16"/>
                <w:szCs w:val="16"/>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c>
          <w:tcPr>
            <w:tcW w:w="647"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c>
          <w:tcPr>
            <w:tcW w:w="122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社会效益</w:t>
            </w:r>
          </w:p>
        </w:tc>
        <w:tc>
          <w:tcPr>
            <w:tcW w:w="53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8 </w:t>
            </w:r>
          </w:p>
        </w:tc>
        <w:tc>
          <w:tcPr>
            <w:tcW w:w="218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项目实施产生社会综合效益</w:t>
            </w:r>
          </w:p>
        </w:tc>
        <w:tc>
          <w:tcPr>
            <w:tcW w:w="168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评价社会效益8分</w:t>
            </w:r>
          </w:p>
        </w:tc>
        <w:tc>
          <w:tcPr>
            <w:tcW w:w="49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8</w:t>
            </w:r>
          </w:p>
        </w:tc>
        <w:tc>
          <w:tcPr>
            <w:tcW w:w="4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16"/>
                <w:szCs w:val="16"/>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c>
          <w:tcPr>
            <w:tcW w:w="647"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c>
          <w:tcPr>
            <w:tcW w:w="122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环境效益</w:t>
            </w:r>
          </w:p>
        </w:tc>
        <w:tc>
          <w:tcPr>
            <w:tcW w:w="53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8 </w:t>
            </w:r>
          </w:p>
        </w:tc>
        <w:tc>
          <w:tcPr>
            <w:tcW w:w="218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项目实施对环境产生积极或消极影响</w:t>
            </w:r>
          </w:p>
        </w:tc>
        <w:tc>
          <w:tcPr>
            <w:tcW w:w="168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评价环境效益8分</w:t>
            </w:r>
          </w:p>
        </w:tc>
        <w:tc>
          <w:tcPr>
            <w:tcW w:w="49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8</w:t>
            </w:r>
          </w:p>
        </w:tc>
        <w:tc>
          <w:tcPr>
            <w:tcW w:w="4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16"/>
                <w:szCs w:val="16"/>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c>
          <w:tcPr>
            <w:tcW w:w="647"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c>
          <w:tcPr>
            <w:tcW w:w="122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可持续影响</w:t>
            </w:r>
          </w:p>
        </w:tc>
        <w:tc>
          <w:tcPr>
            <w:tcW w:w="53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8 </w:t>
            </w:r>
          </w:p>
        </w:tc>
        <w:tc>
          <w:tcPr>
            <w:tcW w:w="218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项目实施对人、自然、资源带来可持续影响</w:t>
            </w:r>
          </w:p>
        </w:tc>
        <w:tc>
          <w:tcPr>
            <w:tcW w:w="168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评价可持续影响8分</w:t>
            </w:r>
          </w:p>
        </w:tc>
        <w:tc>
          <w:tcPr>
            <w:tcW w:w="49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8</w:t>
            </w:r>
          </w:p>
        </w:tc>
        <w:tc>
          <w:tcPr>
            <w:tcW w:w="4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16"/>
                <w:szCs w:val="16"/>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c>
          <w:tcPr>
            <w:tcW w:w="647"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c>
          <w:tcPr>
            <w:tcW w:w="122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服务对象满意度</w:t>
            </w:r>
          </w:p>
        </w:tc>
        <w:tc>
          <w:tcPr>
            <w:tcW w:w="53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xml:space="preserve">8 </w:t>
            </w:r>
          </w:p>
        </w:tc>
        <w:tc>
          <w:tcPr>
            <w:tcW w:w="2185" w:type="dxa"/>
            <w:tcBorders>
              <w:top w:val="nil"/>
              <w:left w:val="nil"/>
              <w:bottom w:val="single" w:color="auto" w:sz="4" w:space="0"/>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项目预期服务对象的满意度</w:t>
            </w:r>
          </w:p>
        </w:tc>
        <w:tc>
          <w:tcPr>
            <w:tcW w:w="168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评价服务对象满意度</w:t>
            </w:r>
          </w:p>
        </w:tc>
        <w:tc>
          <w:tcPr>
            <w:tcW w:w="495"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8</w:t>
            </w:r>
          </w:p>
        </w:tc>
        <w:tc>
          <w:tcPr>
            <w:tcW w:w="420" w:type="dxa"/>
            <w:tcBorders>
              <w:top w:val="nil"/>
              <w:left w:val="nil"/>
              <w:bottom w:val="single" w:color="auto" w:sz="4" w:space="0"/>
              <w:right w:val="single" w:color="auto" w:sz="4" w:space="0"/>
            </w:tcBorders>
            <w:vAlign w:val="center"/>
          </w:tcPr>
          <w:p>
            <w:pPr>
              <w:widowControl/>
              <w:spacing w:line="220" w:lineRule="exact"/>
              <w:jc w:val="center"/>
              <w:rPr>
                <w:rFonts w:hint="eastAsia"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582" w:type="dxa"/>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 w:val="24"/>
              </w:rPr>
            </w:pPr>
            <w:r>
              <w:rPr>
                <w:rFonts w:hint="eastAsia" w:ascii="宋体" w:hAnsi="宋体" w:eastAsia="宋体" w:cs="宋体"/>
                <w:kern w:val="0"/>
                <w:sz w:val="24"/>
              </w:rPr>
              <w:t>总分</w:t>
            </w:r>
          </w:p>
        </w:tc>
        <w:tc>
          <w:tcPr>
            <w:tcW w:w="567" w:type="dxa"/>
            <w:tcBorders>
              <w:top w:val="nil"/>
              <w:left w:val="single" w:color="auto" w:sz="4" w:space="0"/>
              <w:bottom w:val="nil"/>
              <w:right w:val="single" w:color="auto" w:sz="4" w:space="0"/>
            </w:tcBorders>
            <w:vAlign w:val="center"/>
          </w:tcPr>
          <w:p>
            <w:pPr>
              <w:widowControl/>
              <w:spacing w:line="240" w:lineRule="exact"/>
              <w:jc w:val="right"/>
              <w:rPr>
                <w:rFonts w:ascii="宋体" w:hAnsi="宋体" w:eastAsia="宋体" w:cs="宋体"/>
                <w:kern w:val="0"/>
                <w:sz w:val="18"/>
                <w:szCs w:val="18"/>
              </w:rPr>
            </w:pPr>
            <w:r>
              <w:rPr>
                <w:rFonts w:hint="eastAsia" w:ascii="宋体" w:hAnsi="宋体" w:eastAsia="宋体" w:cs="宋体"/>
                <w:kern w:val="0"/>
                <w:sz w:val="18"/>
                <w:szCs w:val="18"/>
              </w:rPr>
              <w:t>100</w:t>
            </w:r>
          </w:p>
        </w:tc>
        <w:tc>
          <w:tcPr>
            <w:tcW w:w="851" w:type="dxa"/>
            <w:tcBorders>
              <w:top w:val="nil"/>
              <w:left w:val="single" w:color="auto" w:sz="4" w:space="0"/>
              <w:bottom w:val="nil"/>
              <w:right w:val="single" w:color="auto" w:sz="4"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647" w:type="dxa"/>
            <w:tcBorders>
              <w:top w:val="nil"/>
              <w:left w:val="single" w:color="auto" w:sz="4" w:space="0"/>
              <w:bottom w:val="nil"/>
              <w:right w:val="single" w:color="auto" w:sz="4" w:space="0"/>
            </w:tcBorders>
            <w:vAlign w:val="center"/>
          </w:tcPr>
          <w:p>
            <w:pPr>
              <w:widowControl/>
              <w:spacing w:line="240" w:lineRule="exact"/>
              <w:jc w:val="right"/>
              <w:rPr>
                <w:rFonts w:ascii="宋体" w:hAnsi="宋体" w:eastAsia="宋体" w:cs="宋体"/>
                <w:kern w:val="0"/>
                <w:sz w:val="18"/>
                <w:szCs w:val="18"/>
              </w:rPr>
            </w:pPr>
            <w:r>
              <w:rPr>
                <w:rFonts w:hint="eastAsia" w:ascii="宋体" w:hAnsi="宋体" w:eastAsia="宋体" w:cs="宋体"/>
                <w:kern w:val="0"/>
                <w:sz w:val="18"/>
                <w:szCs w:val="18"/>
              </w:rPr>
              <w:t>100</w:t>
            </w:r>
          </w:p>
        </w:tc>
        <w:tc>
          <w:tcPr>
            <w:tcW w:w="1225" w:type="dxa"/>
            <w:tcBorders>
              <w:top w:val="nil"/>
              <w:left w:val="nil"/>
              <w:bottom w:val="nil"/>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535" w:type="dxa"/>
            <w:tcBorders>
              <w:top w:val="nil"/>
              <w:left w:val="nil"/>
              <w:bottom w:val="nil"/>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100</w:t>
            </w:r>
          </w:p>
        </w:tc>
        <w:tc>
          <w:tcPr>
            <w:tcW w:w="2185" w:type="dxa"/>
            <w:tcBorders>
              <w:top w:val="nil"/>
              <w:left w:val="nil"/>
              <w:bottom w:val="nil"/>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680" w:type="dxa"/>
            <w:tcBorders>
              <w:top w:val="nil"/>
              <w:left w:val="nil"/>
              <w:bottom w:val="nil"/>
              <w:right w:val="single" w:color="auto" w:sz="4" w:space="0"/>
            </w:tcBorders>
            <w:vAlign w:val="center"/>
          </w:tcPr>
          <w:p>
            <w:pPr>
              <w:widowControl/>
              <w:spacing w:line="220" w:lineRule="exact"/>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495" w:type="dxa"/>
            <w:tcBorders>
              <w:top w:val="nil"/>
              <w:left w:val="nil"/>
              <w:bottom w:val="nil"/>
              <w:right w:val="single" w:color="auto" w:sz="4" w:space="0"/>
            </w:tcBorders>
            <w:vAlign w:val="center"/>
          </w:tcPr>
          <w:p>
            <w:pPr>
              <w:widowControl/>
              <w:spacing w:line="220" w:lineRule="exact"/>
              <w:jc w:val="left"/>
              <w:rPr>
                <w:rFonts w:ascii="宋体" w:hAnsi="宋体" w:eastAsia="宋体" w:cs="宋体"/>
                <w:kern w:val="0"/>
                <w:sz w:val="16"/>
                <w:szCs w:val="16"/>
              </w:rPr>
            </w:pPr>
            <w:r>
              <w:rPr>
                <w:rFonts w:hint="eastAsia" w:ascii="宋体" w:hAnsi="宋体" w:eastAsia="宋体" w:cs="宋体"/>
                <w:kern w:val="0"/>
                <w:sz w:val="16"/>
                <w:szCs w:val="16"/>
              </w:rPr>
              <w:t>100</w:t>
            </w:r>
          </w:p>
        </w:tc>
        <w:tc>
          <w:tcPr>
            <w:tcW w:w="420" w:type="dxa"/>
            <w:tcBorders>
              <w:top w:val="nil"/>
              <w:left w:val="nil"/>
              <w:bottom w:val="nil"/>
              <w:right w:val="single" w:color="auto" w:sz="4" w:space="0"/>
            </w:tcBorders>
            <w:vAlign w:val="center"/>
          </w:tcPr>
          <w:p>
            <w:pPr>
              <w:widowControl/>
              <w:spacing w:line="220" w:lineRule="exact"/>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atLeast"/>
        </w:trPr>
        <w:tc>
          <w:tcPr>
            <w:tcW w:w="582" w:type="dxa"/>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宋体" w:hAnsi="宋体" w:eastAsia="宋体" w:cs="宋体"/>
                <w:kern w:val="0"/>
                <w:sz w:val="24"/>
              </w:rPr>
            </w:pPr>
          </w:p>
        </w:tc>
        <w:tc>
          <w:tcPr>
            <w:tcW w:w="567" w:type="dxa"/>
            <w:tcBorders>
              <w:top w:val="nil"/>
              <w:left w:val="single" w:color="auto" w:sz="4" w:space="0"/>
              <w:bottom w:val="single" w:color="000000" w:sz="4" w:space="0"/>
              <w:right w:val="single" w:color="auto" w:sz="4" w:space="0"/>
            </w:tcBorders>
            <w:vAlign w:val="center"/>
          </w:tcPr>
          <w:p>
            <w:pPr>
              <w:widowControl/>
              <w:spacing w:line="240" w:lineRule="exact"/>
              <w:jc w:val="right"/>
              <w:rPr>
                <w:rFonts w:hint="eastAsia" w:ascii="宋体" w:hAnsi="宋体" w:eastAsia="宋体" w:cs="宋体"/>
                <w:kern w:val="0"/>
                <w:sz w:val="18"/>
                <w:szCs w:val="18"/>
              </w:rPr>
            </w:pPr>
          </w:p>
        </w:tc>
        <w:tc>
          <w:tcPr>
            <w:tcW w:w="851" w:type="dxa"/>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宋体" w:hAnsi="宋体" w:eastAsia="宋体" w:cs="宋体"/>
                <w:kern w:val="0"/>
                <w:sz w:val="18"/>
                <w:szCs w:val="18"/>
              </w:rPr>
            </w:pPr>
          </w:p>
        </w:tc>
        <w:tc>
          <w:tcPr>
            <w:tcW w:w="647" w:type="dxa"/>
            <w:tcBorders>
              <w:top w:val="nil"/>
              <w:left w:val="single" w:color="auto" w:sz="4" w:space="0"/>
              <w:bottom w:val="single" w:color="000000" w:sz="4" w:space="0"/>
              <w:right w:val="single" w:color="auto" w:sz="4" w:space="0"/>
            </w:tcBorders>
            <w:vAlign w:val="center"/>
          </w:tcPr>
          <w:p>
            <w:pPr>
              <w:widowControl/>
              <w:spacing w:line="240" w:lineRule="exact"/>
              <w:jc w:val="right"/>
              <w:rPr>
                <w:rFonts w:hint="eastAsia" w:ascii="宋体" w:hAnsi="宋体" w:eastAsia="宋体" w:cs="宋体"/>
                <w:kern w:val="0"/>
                <w:sz w:val="18"/>
                <w:szCs w:val="18"/>
              </w:rPr>
            </w:pPr>
          </w:p>
        </w:tc>
        <w:tc>
          <w:tcPr>
            <w:tcW w:w="1225" w:type="dxa"/>
            <w:tcBorders>
              <w:top w:val="nil"/>
              <w:left w:val="nil"/>
              <w:bottom w:val="single" w:color="auto" w:sz="4" w:space="0"/>
              <w:right w:val="single" w:color="auto" w:sz="4" w:space="0"/>
            </w:tcBorders>
            <w:vAlign w:val="center"/>
          </w:tcPr>
          <w:p>
            <w:pPr>
              <w:widowControl/>
              <w:spacing w:line="220" w:lineRule="exact"/>
              <w:jc w:val="center"/>
              <w:rPr>
                <w:rFonts w:hint="eastAsia" w:ascii="宋体" w:hAnsi="宋体" w:eastAsia="宋体" w:cs="宋体"/>
                <w:kern w:val="0"/>
                <w:sz w:val="16"/>
                <w:szCs w:val="16"/>
              </w:rPr>
            </w:pPr>
          </w:p>
        </w:tc>
        <w:tc>
          <w:tcPr>
            <w:tcW w:w="535" w:type="dxa"/>
            <w:tcBorders>
              <w:top w:val="nil"/>
              <w:left w:val="nil"/>
              <w:bottom w:val="single" w:color="auto" w:sz="4" w:space="0"/>
              <w:right w:val="single" w:color="auto" w:sz="4" w:space="0"/>
            </w:tcBorders>
            <w:vAlign w:val="center"/>
          </w:tcPr>
          <w:p>
            <w:pPr>
              <w:widowControl/>
              <w:spacing w:line="220" w:lineRule="exact"/>
              <w:jc w:val="center"/>
              <w:rPr>
                <w:rFonts w:hint="eastAsia" w:ascii="宋体" w:hAnsi="宋体" w:eastAsia="宋体" w:cs="宋体"/>
                <w:kern w:val="0"/>
                <w:sz w:val="16"/>
                <w:szCs w:val="16"/>
              </w:rPr>
            </w:pPr>
          </w:p>
        </w:tc>
        <w:tc>
          <w:tcPr>
            <w:tcW w:w="2185" w:type="dxa"/>
            <w:tcBorders>
              <w:top w:val="nil"/>
              <w:left w:val="nil"/>
              <w:bottom w:val="single" w:color="auto" w:sz="4" w:space="0"/>
              <w:right w:val="single" w:color="auto" w:sz="4" w:space="0"/>
            </w:tcBorders>
            <w:vAlign w:val="center"/>
          </w:tcPr>
          <w:p>
            <w:pPr>
              <w:widowControl/>
              <w:spacing w:line="220" w:lineRule="exact"/>
              <w:jc w:val="left"/>
              <w:rPr>
                <w:rFonts w:hint="eastAsia" w:ascii="宋体" w:hAnsi="宋体" w:eastAsia="宋体" w:cs="宋体"/>
                <w:kern w:val="0"/>
                <w:sz w:val="16"/>
                <w:szCs w:val="16"/>
              </w:rPr>
            </w:pPr>
          </w:p>
        </w:tc>
        <w:tc>
          <w:tcPr>
            <w:tcW w:w="1680" w:type="dxa"/>
            <w:tcBorders>
              <w:top w:val="nil"/>
              <w:left w:val="nil"/>
              <w:bottom w:val="single" w:color="auto" w:sz="4" w:space="0"/>
              <w:right w:val="single" w:color="auto" w:sz="4" w:space="0"/>
            </w:tcBorders>
            <w:vAlign w:val="center"/>
          </w:tcPr>
          <w:p>
            <w:pPr>
              <w:widowControl/>
              <w:spacing w:line="220" w:lineRule="exact"/>
              <w:jc w:val="center"/>
              <w:rPr>
                <w:rFonts w:hint="eastAsia" w:ascii="宋体" w:hAnsi="宋体" w:eastAsia="宋体" w:cs="宋体"/>
                <w:kern w:val="0"/>
                <w:sz w:val="16"/>
                <w:szCs w:val="16"/>
              </w:rPr>
            </w:pPr>
          </w:p>
        </w:tc>
        <w:tc>
          <w:tcPr>
            <w:tcW w:w="495" w:type="dxa"/>
            <w:tcBorders>
              <w:top w:val="nil"/>
              <w:left w:val="nil"/>
              <w:bottom w:val="single" w:color="auto" w:sz="4" w:space="0"/>
              <w:right w:val="single" w:color="auto" w:sz="4" w:space="0"/>
            </w:tcBorders>
            <w:vAlign w:val="center"/>
          </w:tcPr>
          <w:p>
            <w:pPr>
              <w:widowControl/>
              <w:spacing w:line="220" w:lineRule="exact"/>
              <w:jc w:val="left"/>
              <w:rPr>
                <w:rFonts w:hint="eastAsia" w:ascii="宋体" w:hAnsi="宋体" w:eastAsia="宋体" w:cs="宋体"/>
                <w:kern w:val="0"/>
                <w:sz w:val="16"/>
                <w:szCs w:val="16"/>
              </w:rPr>
            </w:pPr>
          </w:p>
        </w:tc>
        <w:tc>
          <w:tcPr>
            <w:tcW w:w="420" w:type="dxa"/>
            <w:tcBorders>
              <w:top w:val="nil"/>
              <w:left w:val="nil"/>
              <w:bottom w:val="single" w:color="auto" w:sz="4" w:space="0"/>
              <w:right w:val="single" w:color="auto" w:sz="4" w:space="0"/>
            </w:tcBorders>
            <w:vAlign w:val="center"/>
          </w:tcPr>
          <w:p>
            <w:pPr>
              <w:widowControl/>
              <w:spacing w:line="220" w:lineRule="exact"/>
              <w:jc w:val="center"/>
              <w:rPr>
                <w:rFonts w:hint="eastAsia" w:ascii="宋体" w:hAnsi="宋体" w:eastAsia="宋体" w:cs="宋体"/>
                <w:kern w:val="0"/>
                <w:sz w:val="16"/>
                <w:szCs w:val="16"/>
              </w:rPr>
            </w:pPr>
          </w:p>
        </w:tc>
      </w:tr>
    </w:tbl>
    <w:p>
      <w:pPr>
        <w:spacing w:line="578" w:lineRule="exact"/>
        <w:ind w:firstLine="640" w:firstLineChars="200"/>
        <w:outlineLvl w:val="0"/>
        <w:rPr>
          <w:rFonts w:ascii="黑体" w:eastAsia="黑体"/>
          <w:bCs/>
          <w:szCs w:val="32"/>
        </w:rPr>
      </w:pPr>
    </w:p>
    <w:p>
      <w:pPr>
        <w:numPr>
          <w:ilvl w:val="0"/>
          <w:numId w:val="1"/>
        </w:numPr>
        <w:spacing w:line="578" w:lineRule="exact"/>
        <w:ind w:firstLine="640" w:firstLineChars="200"/>
        <w:outlineLvl w:val="0"/>
        <w:rPr>
          <w:rFonts w:hint="eastAsia" w:ascii="黑体" w:eastAsia="黑体"/>
          <w:bCs/>
          <w:szCs w:val="32"/>
        </w:rPr>
      </w:pPr>
      <w:r>
        <w:rPr>
          <w:rFonts w:hint="eastAsia" w:ascii="黑体" w:eastAsia="黑体"/>
          <w:bCs/>
          <w:szCs w:val="32"/>
        </w:rPr>
        <w:t>主要经验及做法、存在的问题和建议</w:t>
      </w:r>
    </w:p>
    <w:p>
      <w:pPr>
        <w:spacing w:line="360" w:lineRule="auto"/>
        <w:ind w:firstLine="640" w:firstLineChars="200"/>
        <w:outlineLvl w:val="0"/>
        <w:rPr>
          <w:rFonts w:hint="eastAsia" w:ascii="黑体" w:eastAsia="黑体"/>
          <w:bCs/>
          <w:szCs w:val="32"/>
        </w:rPr>
      </w:pPr>
      <w:bookmarkStart w:id="0" w:name="_Toc468979842"/>
      <w:bookmarkStart w:id="1" w:name="_Toc468967112"/>
      <w:bookmarkStart w:id="2" w:name="_Toc468967086"/>
      <w:r>
        <w:rPr>
          <w:rFonts w:hint="eastAsia" w:ascii="仿宋_GB2312" w:hAnsi="仿宋" w:eastAsia="仿宋_GB2312" w:cs="仿宋_GB2312"/>
          <w:sz w:val="32"/>
          <w:szCs w:val="32"/>
        </w:rPr>
        <w:t>（一）主要经验及做法</w:t>
      </w:r>
      <w:bookmarkEnd w:id="0"/>
      <w:bookmarkEnd w:id="1"/>
      <w:bookmarkEnd w:id="2"/>
    </w:p>
    <w:p>
      <w:pPr>
        <w:keepNext w:val="0"/>
        <w:keepLines w:val="0"/>
        <w:pageBreakBefore w:val="0"/>
        <w:pBdr>
          <w:top w:val="none" w:color="000000" w:sz="0" w:space="0"/>
          <w:left w:val="none" w:color="000000" w:sz="0" w:space="1"/>
          <w:bottom w:val="none" w:color="000000" w:sz="0" w:space="2"/>
          <w:right w:val="none" w:color="000000" w:sz="0" w:space="0"/>
        </w:pBdr>
        <w:shd w:val="clear" w:color="F5F7EE" w:fill="auto"/>
        <w:kinsoku/>
        <w:wordWrap/>
        <w:overflowPunct/>
        <w:topLinePunct w:val="0"/>
        <w:autoSpaceDE/>
        <w:autoSpaceDN w:val="0"/>
        <w:bidi w:val="0"/>
        <w:adjustRightInd/>
        <w:snapToGrid/>
        <w:spacing w:line="480" w:lineRule="exact"/>
        <w:ind w:firstLine="960" w:firstLineChars="300"/>
        <w:textAlignment w:val="auto"/>
        <w:rPr>
          <w:rFonts w:hint="eastAsia" w:ascii="仿宋" w:hAnsi="仿宋" w:eastAsia="仿宋" w:cs="Times New Roman"/>
          <w:szCs w:val="32"/>
          <w:lang w:eastAsia="zh-CN"/>
        </w:rPr>
      </w:pPr>
      <w:r>
        <w:rPr>
          <w:rFonts w:hint="eastAsia" w:ascii="仿宋" w:hAnsi="仿宋" w:eastAsia="仿宋" w:cs="Times New Roman"/>
          <w:szCs w:val="32"/>
          <w:lang w:val="en-US" w:eastAsia="zh-CN"/>
        </w:rPr>
        <w:t>1.</w:t>
      </w:r>
      <w:r>
        <w:rPr>
          <w:rFonts w:hint="eastAsia" w:ascii="仿宋" w:hAnsi="仿宋" w:eastAsia="仿宋" w:cs="Times New Roman"/>
          <w:szCs w:val="32"/>
        </w:rPr>
        <w:t>目标设定明确</w:t>
      </w:r>
      <w:r>
        <w:rPr>
          <w:rFonts w:hint="eastAsia" w:ascii="仿宋" w:hAnsi="仿宋" w:eastAsia="仿宋" w:cs="Times New Roman"/>
          <w:szCs w:val="32"/>
          <w:lang w:eastAsia="zh-CN"/>
        </w:rPr>
        <w:t>。</w:t>
      </w:r>
    </w:p>
    <w:p>
      <w:pPr>
        <w:keepNext w:val="0"/>
        <w:keepLines w:val="0"/>
        <w:pageBreakBefore w:val="0"/>
        <w:pBdr>
          <w:top w:val="none" w:color="000000" w:sz="0" w:space="0"/>
          <w:left w:val="none" w:color="000000" w:sz="0" w:space="1"/>
          <w:bottom w:val="none" w:color="000000" w:sz="0" w:space="2"/>
          <w:right w:val="none" w:color="000000" w:sz="0" w:space="0"/>
        </w:pBdr>
        <w:shd w:val="clear" w:color="F5F7EE" w:fill="auto"/>
        <w:kinsoku/>
        <w:wordWrap/>
        <w:overflowPunct/>
        <w:topLinePunct w:val="0"/>
        <w:autoSpaceDE/>
        <w:autoSpaceDN w:val="0"/>
        <w:bidi w:val="0"/>
        <w:adjustRightInd/>
        <w:snapToGrid/>
        <w:spacing w:line="480" w:lineRule="exact"/>
        <w:ind w:firstLine="640" w:firstLineChars="200"/>
        <w:textAlignment w:val="auto"/>
        <w:rPr>
          <w:rFonts w:hint="eastAsia" w:ascii="仿宋" w:hAnsi="仿宋" w:eastAsia="仿宋" w:cs="Times New Roman"/>
          <w:szCs w:val="32"/>
        </w:rPr>
      </w:pPr>
      <w:r>
        <w:rPr>
          <w:rFonts w:hint="eastAsia" w:ascii="仿宋" w:hAnsi="仿宋" w:eastAsia="仿宋" w:cs="Times New Roman"/>
          <w:szCs w:val="32"/>
          <w:lang w:eastAsia="zh-CN"/>
        </w:rPr>
        <w:t>我院</w:t>
      </w:r>
      <w:r>
        <w:rPr>
          <w:rFonts w:hint="eastAsia" w:ascii="仿宋" w:hAnsi="仿宋" w:eastAsia="仿宋" w:cs="Times New Roman"/>
          <w:szCs w:val="32"/>
        </w:rPr>
        <w:t>部门职责明确，活动符合部门中长期规划及部门年度工作安排与发展规划。使用资金符合相关的账务管理制度的规定，做到了基础信息完整，采取各种措施确保项目质量目标的实现。</w:t>
      </w:r>
    </w:p>
    <w:p>
      <w:pPr>
        <w:keepNext w:val="0"/>
        <w:keepLines w:val="0"/>
        <w:pageBreakBefore w:val="0"/>
        <w:pBdr>
          <w:top w:val="none" w:color="000000" w:sz="0" w:space="0"/>
          <w:left w:val="none" w:color="000000" w:sz="0" w:space="1"/>
          <w:bottom w:val="none" w:color="000000" w:sz="0" w:space="2"/>
          <w:right w:val="none" w:color="000000" w:sz="0" w:space="0"/>
        </w:pBdr>
        <w:shd w:val="clear" w:color="F5F7EE" w:fill="auto"/>
        <w:kinsoku/>
        <w:wordWrap/>
        <w:overflowPunct/>
        <w:topLinePunct w:val="0"/>
        <w:autoSpaceDE/>
        <w:autoSpaceDN w:val="0"/>
        <w:bidi w:val="0"/>
        <w:adjustRightInd/>
        <w:snapToGrid/>
        <w:spacing w:line="480" w:lineRule="exact"/>
        <w:ind w:firstLine="640" w:firstLineChars="200"/>
        <w:textAlignment w:val="auto"/>
        <w:rPr>
          <w:rFonts w:hint="eastAsia" w:ascii="仿宋" w:hAnsi="仿宋" w:eastAsia="仿宋" w:cs="Times New Roman"/>
          <w:szCs w:val="32"/>
        </w:rPr>
      </w:pPr>
      <w:r>
        <w:rPr>
          <w:rFonts w:hint="eastAsia" w:ascii="仿宋" w:hAnsi="仿宋" w:eastAsia="仿宋" w:cs="Times New Roman"/>
          <w:szCs w:val="32"/>
          <w:lang w:val="en-US" w:eastAsia="zh-CN"/>
        </w:rPr>
        <w:t>2.</w:t>
      </w:r>
      <w:r>
        <w:rPr>
          <w:rFonts w:hint="eastAsia" w:ascii="仿宋" w:hAnsi="仿宋" w:eastAsia="仿宋" w:cs="Times New Roman"/>
          <w:szCs w:val="32"/>
        </w:rPr>
        <w:t>资金使用合规，</w:t>
      </w:r>
      <w:r>
        <w:rPr>
          <w:rFonts w:hint="eastAsia" w:ascii="仿宋" w:hAnsi="仿宋" w:eastAsia="仿宋" w:cs="Times New Roman"/>
          <w:szCs w:val="32"/>
          <w:lang w:eastAsia="zh-CN"/>
        </w:rPr>
        <w:t>行政运行</w:t>
      </w:r>
      <w:r>
        <w:rPr>
          <w:rFonts w:hint="eastAsia" w:ascii="仿宋" w:hAnsi="仿宋" w:eastAsia="仿宋" w:cs="Times New Roman"/>
          <w:szCs w:val="32"/>
        </w:rPr>
        <w:t>经费控制合理</w:t>
      </w:r>
    </w:p>
    <w:p>
      <w:pPr>
        <w:keepNext w:val="0"/>
        <w:keepLines w:val="0"/>
        <w:pageBreakBefore w:val="0"/>
        <w:pBdr>
          <w:top w:val="none" w:color="000000" w:sz="0" w:space="0"/>
          <w:left w:val="none" w:color="000000" w:sz="0" w:space="1"/>
          <w:bottom w:val="none" w:color="000000" w:sz="0" w:space="2"/>
          <w:right w:val="none" w:color="000000" w:sz="0" w:space="0"/>
        </w:pBdr>
        <w:shd w:val="clear" w:color="F5F7EE" w:fill="auto"/>
        <w:kinsoku/>
        <w:wordWrap/>
        <w:overflowPunct/>
        <w:topLinePunct w:val="0"/>
        <w:autoSpaceDE/>
        <w:autoSpaceDN w:val="0"/>
        <w:bidi w:val="0"/>
        <w:adjustRightInd/>
        <w:snapToGrid/>
        <w:spacing w:line="480" w:lineRule="exact"/>
        <w:ind w:firstLine="640" w:firstLineChars="200"/>
        <w:textAlignment w:val="auto"/>
        <w:rPr>
          <w:rFonts w:hint="eastAsia" w:ascii="仿宋" w:hAnsi="仿宋" w:eastAsia="仿宋" w:cs="Times New Roman"/>
          <w:szCs w:val="32"/>
          <w:lang w:eastAsia="zh-CN"/>
        </w:rPr>
      </w:pPr>
      <w:r>
        <w:rPr>
          <w:rFonts w:hint="eastAsia" w:ascii="仿宋" w:hAnsi="仿宋" w:eastAsia="仿宋" w:cs="Times New Roman"/>
          <w:szCs w:val="32"/>
          <w:lang w:eastAsia="zh-CN"/>
        </w:rPr>
        <w:t>资金使用符合财务管理制度规定，符合部门预算批复的用途，资金拨付有完整的审批过程和手续，未发现有截留、挤占、挪用、虚列支出的情况，同时行政运行项目经费支出严格控制在预算范围内。</w:t>
      </w:r>
    </w:p>
    <w:p>
      <w:pPr>
        <w:spacing w:line="360" w:lineRule="auto"/>
        <w:ind w:firstLine="640" w:firstLineChars="200"/>
        <w:outlineLvl w:val="0"/>
        <w:rPr>
          <w:rFonts w:ascii="仿宋_GB2312" w:hAnsi="仿宋" w:eastAsia="仿宋_GB2312" w:cs="仿宋_GB2312"/>
          <w:sz w:val="32"/>
          <w:szCs w:val="32"/>
        </w:rPr>
      </w:pPr>
      <w:r>
        <w:rPr>
          <w:rFonts w:hint="eastAsia" w:ascii="仿宋_GB2312" w:hAnsi="仿宋" w:eastAsia="仿宋_GB2312" w:cs="仿宋_GB2312"/>
          <w:sz w:val="32"/>
          <w:szCs w:val="32"/>
        </w:rPr>
        <w:t>（二）存在的问题</w:t>
      </w:r>
    </w:p>
    <w:p>
      <w:pPr>
        <w:keepNext w:val="0"/>
        <w:keepLines w:val="0"/>
        <w:pageBreakBefore w:val="0"/>
        <w:pBdr>
          <w:top w:val="none" w:color="000000" w:sz="0" w:space="0"/>
          <w:left w:val="none" w:color="000000" w:sz="0" w:space="1"/>
          <w:bottom w:val="none" w:color="000000" w:sz="0" w:space="2"/>
          <w:right w:val="none" w:color="000000" w:sz="0" w:space="0"/>
        </w:pBdr>
        <w:shd w:val="clear" w:color="F5F7EE" w:fill="auto"/>
        <w:kinsoku/>
        <w:wordWrap/>
        <w:overflowPunct/>
        <w:topLinePunct w:val="0"/>
        <w:autoSpaceDE/>
        <w:autoSpaceDN w:val="0"/>
        <w:bidi w:val="0"/>
        <w:adjustRightInd/>
        <w:snapToGrid/>
        <w:spacing w:line="480" w:lineRule="exact"/>
        <w:ind w:firstLine="640" w:firstLineChars="200"/>
        <w:textAlignment w:val="auto"/>
        <w:rPr>
          <w:rFonts w:hint="eastAsia" w:ascii="仿宋" w:hAnsi="仿宋" w:eastAsia="仿宋" w:cs="Times New Roman"/>
          <w:szCs w:val="32"/>
          <w:lang w:eastAsia="zh-CN"/>
        </w:rPr>
      </w:pPr>
      <w:r>
        <w:rPr>
          <w:rFonts w:hint="eastAsia" w:ascii="仿宋" w:hAnsi="仿宋" w:eastAsia="仿宋" w:cs="Times New Roman"/>
          <w:szCs w:val="32"/>
          <w:lang w:eastAsia="zh-CN"/>
        </w:rPr>
        <w:t>绩效管理专业人员匮乏，规范管理有盲点。预算绩效管理工作的覆盖面广、专业性强，不论预算单位在开展日常管理，还是财政部门组织实施绩效评价，都需要具备一定专业技能和工作经验。</w:t>
      </w:r>
    </w:p>
    <w:p>
      <w:pPr>
        <w:numPr>
          <w:ilvl w:val="0"/>
          <w:numId w:val="2"/>
        </w:numPr>
        <w:spacing w:line="360" w:lineRule="auto"/>
        <w:ind w:left="640" w:leftChars="200"/>
        <w:outlineLvl w:val="0"/>
        <w:rPr>
          <w:rFonts w:hint="eastAsia" w:ascii="仿宋_GB2312" w:hAnsi="仿宋" w:eastAsia="仿宋_GB2312" w:cs="仿宋_GB2312"/>
          <w:sz w:val="32"/>
          <w:szCs w:val="32"/>
        </w:rPr>
      </w:pPr>
      <w:r>
        <w:rPr>
          <w:rFonts w:hint="eastAsia" w:hAnsi="仿宋" w:cs="仿宋_GB2312"/>
          <w:sz w:val="32"/>
          <w:szCs w:val="32"/>
          <w:lang w:eastAsia="zh-CN"/>
        </w:rPr>
        <w:t>意见建</w:t>
      </w:r>
      <w:r>
        <w:rPr>
          <w:rFonts w:hint="eastAsia" w:ascii="仿宋_GB2312" w:hAnsi="仿宋" w:eastAsia="仿宋_GB2312" w:cs="仿宋_GB2312"/>
          <w:sz w:val="32"/>
          <w:szCs w:val="32"/>
        </w:rPr>
        <w:t>议</w:t>
      </w:r>
    </w:p>
    <w:p>
      <w:pPr>
        <w:numPr>
          <w:numId w:val="0"/>
        </w:numPr>
        <w:spacing w:line="360" w:lineRule="auto"/>
        <w:outlineLvl w:val="0"/>
        <w:rPr>
          <w:rFonts w:hint="eastAsia" w:ascii="仿宋" w:hAnsi="仿宋" w:eastAsia="仿宋" w:cs="Times New Roman"/>
          <w:szCs w:val="32"/>
          <w:lang w:eastAsia="zh-CN"/>
        </w:rPr>
      </w:pPr>
      <w:r>
        <w:rPr>
          <w:rFonts w:hint="eastAsia" w:hAnsi="仿宋" w:cs="仿宋_GB2312"/>
          <w:sz w:val="32"/>
          <w:szCs w:val="32"/>
          <w:lang w:val="en-US" w:eastAsia="zh-CN"/>
        </w:rPr>
        <w:t xml:space="preserve">    加强财务队伍建设，提高绩效管理水平。针对当前预算绩效管理专业队伍缺乏和管理人员专业技能不强的现状，财政部门主管部门要定期举办学习培训、业务交流等措施，帮助和促进现有人员提高政策理论水平、实际工作能力。</w:t>
      </w:r>
      <w:bookmarkStart w:id="4" w:name="_GoBack"/>
      <w:bookmarkEnd w:id="4"/>
    </w:p>
    <w:p>
      <w:pPr>
        <w:spacing w:line="578" w:lineRule="exact"/>
        <w:ind w:firstLine="640" w:firstLineChars="200"/>
        <w:outlineLvl w:val="0"/>
        <w:rPr>
          <w:rFonts w:ascii="黑体" w:hAnsi="宋体" w:eastAsia="黑体"/>
          <w:sz w:val="28"/>
          <w:szCs w:val="28"/>
        </w:rPr>
      </w:pPr>
      <w:r>
        <w:rPr>
          <w:rFonts w:hint="eastAsia" w:ascii="黑体" w:eastAsia="黑体"/>
          <w:bCs/>
          <w:szCs w:val="32"/>
        </w:rPr>
        <w:t>七、其他需说明的问题</w:t>
      </w:r>
    </w:p>
    <w:p>
      <w:pPr>
        <w:spacing w:line="520" w:lineRule="exact"/>
        <w:ind w:firstLine="640" w:firstLineChars="200"/>
        <w:rPr>
          <w:rFonts w:hint="eastAsia" w:ascii="仿宋" w:hAnsi="仿宋" w:eastAsia="仿宋" w:cs="Times New Roman"/>
          <w:szCs w:val="32"/>
        </w:rPr>
      </w:pPr>
      <w:bookmarkStart w:id="3" w:name="OLE_LINK3"/>
      <w:r>
        <w:rPr>
          <w:rFonts w:hint="eastAsia" w:ascii="仿宋" w:hAnsi="仿宋" w:eastAsia="仿宋" w:cs="Times New Roman"/>
          <w:szCs w:val="32"/>
          <w:lang w:eastAsia="zh-CN"/>
        </w:rPr>
        <w:t>我院应</w:t>
      </w:r>
      <w:r>
        <w:rPr>
          <w:rFonts w:hint="eastAsia" w:ascii="仿宋" w:hAnsi="仿宋" w:eastAsia="仿宋" w:cs="Times New Roman"/>
          <w:szCs w:val="32"/>
        </w:rPr>
        <w:t>根据部门实际情况、项目性质，合理安排部门年度任务数，并分季度制定资金支付计划，</w:t>
      </w:r>
      <w:r>
        <w:rPr>
          <w:rFonts w:hint="eastAsia" w:ascii="仿宋" w:hAnsi="仿宋" w:eastAsia="仿宋" w:cs="Times New Roman"/>
          <w:szCs w:val="32"/>
          <w:lang w:eastAsia="zh-CN"/>
        </w:rPr>
        <w:t>严格控制支付进度，保证季度支付及时、均衡进行。</w:t>
      </w:r>
    </w:p>
    <w:p>
      <w:pPr>
        <w:keepNext w:val="0"/>
        <w:keepLines w:val="0"/>
        <w:pageBreakBefore w:val="0"/>
        <w:widowControl w:val="0"/>
        <w:pBdr>
          <w:top w:val="none" w:color="000000" w:sz="0" w:space="0"/>
          <w:left w:val="none" w:color="000000" w:sz="0" w:space="1"/>
          <w:bottom w:val="none" w:color="000000" w:sz="0" w:space="2"/>
          <w:right w:val="none" w:color="000000" w:sz="0" w:space="0"/>
        </w:pBdr>
        <w:shd w:val="clear" w:color="F5F7EE" w:fill="auto"/>
        <w:kinsoku/>
        <w:wordWrap/>
        <w:overflowPunct/>
        <w:topLinePunct w:val="0"/>
        <w:autoSpaceDE/>
        <w:autoSpaceDN w:val="0"/>
        <w:bidi w:val="0"/>
        <w:adjustRightInd/>
        <w:snapToGrid/>
        <w:spacing w:line="480" w:lineRule="exact"/>
        <w:ind w:firstLine="640" w:firstLineChars="200"/>
        <w:jc w:val="both"/>
        <w:textAlignment w:val="auto"/>
        <w:rPr>
          <w:rFonts w:hint="eastAsia" w:ascii="仿宋" w:hAnsi="仿宋" w:eastAsia="仿宋" w:cs="Times New Roman"/>
          <w:szCs w:val="32"/>
          <w:lang w:eastAsia="zh-CN"/>
        </w:rPr>
      </w:pPr>
      <w:r>
        <w:rPr>
          <w:rFonts w:hint="eastAsia" w:ascii="仿宋" w:hAnsi="仿宋" w:eastAsia="仿宋" w:cs="Times New Roman"/>
          <w:szCs w:val="32"/>
          <w:lang w:eastAsia="zh-CN"/>
        </w:rPr>
        <w:t>在预算编制时应结合项目投资计划，提高预算编制的精准度水平。落实项目资金分配方案，加强对项目支出预算执行的后续跟踪，切实抓好项目支出管理，保证项目实施进度。做好项目结转结余资金管理与预算执行管理相衔接，及时取得发票办理结算、报账等相关手续，提高资金使用效率。</w:t>
      </w:r>
      <w:r>
        <w:rPr>
          <w:rFonts w:hint="eastAsia" w:ascii="仿宋" w:hAnsi="仿宋" w:eastAsia="仿宋"/>
          <w:szCs w:val="32"/>
        </w:rPr>
        <w:t>在预算执行中，</w:t>
      </w:r>
      <w:r>
        <w:rPr>
          <w:rFonts w:hint="eastAsia" w:ascii="仿宋" w:hAnsi="仿宋" w:eastAsia="仿宋"/>
          <w:szCs w:val="32"/>
          <w:lang w:eastAsia="zh-CN"/>
        </w:rPr>
        <w:t>应</w:t>
      </w:r>
      <w:r>
        <w:rPr>
          <w:rFonts w:hint="eastAsia" w:ascii="仿宋" w:hAnsi="仿宋" w:eastAsia="仿宋" w:cs="Times New Roman"/>
          <w:szCs w:val="32"/>
          <w:lang w:eastAsia="zh-CN"/>
        </w:rPr>
        <w:t>合理编制年初部门预算，狠抓预算执行进度，统筹安排支出，缩小部门实际项目支出和预算差异，对已下达指标的项目应</w:t>
      </w:r>
      <w:r>
        <w:rPr>
          <w:rFonts w:hint="eastAsia" w:ascii="仿宋" w:hAnsi="仿宋" w:eastAsia="仿宋" w:cs="Times New Roman"/>
          <w:szCs w:val="32"/>
          <w:lang w:val="en-US" w:eastAsia="zh-CN"/>
        </w:rPr>
        <w:t>详细</w:t>
      </w:r>
      <w:r>
        <w:rPr>
          <w:rFonts w:hint="eastAsia" w:ascii="仿宋" w:hAnsi="仿宋" w:eastAsia="仿宋" w:cs="Times New Roman"/>
          <w:szCs w:val="32"/>
          <w:lang w:eastAsia="zh-CN"/>
        </w:rPr>
        <w:t>规划并</w:t>
      </w:r>
      <w:r>
        <w:rPr>
          <w:rFonts w:hint="eastAsia" w:ascii="仿宋" w:hAnsi="仿宋" w:eastAsia="仿宋" w:cs="Times New Roman"/>
          <w:szCs w:val="32"/>
          <w:lang w:val="en-US" w:eastAsia="zh-CN"/>
        </w:rPr>
        <w:t>按时</w:t>
      </w:r>
      <w:r>
        <w:rPr>
          <w:rFonts w:hint="eastAsia" w:ascii="仿宋" w:hAnsi="仿宋" w:eastAsia="仿宋" w:cs="Times New Roman"/>
          <w:szCs w:val="32"/>
          <w:lang w:eastAsia="zh-CN"/>
        </w:rPr>
        <w:t>实施，及时完成项目建设。</w:t>
      </w:r>
    </w:p>
    <w:bookmarkEnd w:id="3"/>
    <w:p>
      <w:pPr>
        <w:widowControl/>
        <w:spacing w:line="578" w:lineRule="exact"/>
        <w:jc w:val="left"/>
        <w:rPr>
          <w:rFonts w:hAnsi="宋体"/>
          <w:szCs w:val="32"/>
        </w:rPr>
      </w:pPr>
    </w:p>
    <w:p>
      <w:pPr>
        <w:widowControl/>
        <w:spacing w:line="578" w:lineRule="exact"/>
        <w:jc w:val="left"/>
        <w:rPr>
          <w:rFonts w:hAnsi="宋体"/>
          <w:szCs w:val="32"/>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超粗黑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t>1</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A5CBB"/>
    <w:multiLevelType w:val="singleLevel"/>
    <w:tmpl w:val="910A5CBB"/>
    <w:lvl w:ilvl="0" w:tentative="0">
      <w:start w:val="3"/>
      <w:numFmt w:val="chineseCounting"/>
      <w:suff w:val="nothing"/>
      <w:lvlText w:val="（%1）"/>
      <w:lvlJc w:val="left"/>
      <w:rPr>
        <w:rFonts w:hint="eastAsia"/>
      </w:rPr>
    </w:lvl>
  </w:abstractNum>
  <w:abstractNum w:abstractNumId="1">
    <w:nsid w:val="9391F3D5"/>
    <w:multiLevelType w:val="singleLevel"/>
    <w:tmpl w:val="9391F3D5"/>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AD4EC3"/>
    <w:rsid w:val="034E2B32"/>
    <w:rsid w:val="03601FCE"/>
    <w:rsid w:val="04EF1C17"/>
    <w:rsid w:val="05D6105D"/>
    <w:rsid w:val="0678282E"/>
    <w:rsid w:val="06851182"/>
    <w:rsid w:val="077607C5"/>
    <w:rsid w:val="07C5783E"/>
    <w:rsid w:val="08403721"/>
    <w:rsid w:val="088E1477"/>
    <w:rsid w:val="095B2CFC"/>
    <w:rsid w:val="09874EA2"/>
    <w:rsid w:val="0B30478C"/>
    <w:rsid w:val="0BF8709C"/>
    <w:rsid w:val="0E3966AF"/>
    <w:rsid w:val="0ECD0A17"/>
    <w:rsid w:val="0ED54BD3"/>
    <w:rsid w:val="0F375EF1"/>
    <w:rsid w:val="10EA429C"/>
    <w:rsid w:val="117607A3"/>
    <w:rsid w:val="12A447A9"/>
    <w:rsid w:val="13B87010"/>
    <w:rsid w:val="16CE046B"/>
    <w:rsid w:val="16D247BE"/>
    <w:rsid w:val="17220C19"/>
    <w:rsid w:val="184F758C"/>
    <w:rsid w:val="187E168F"/>
    <w:rsid w:val="1956475D"/>
    <w:rsid w:val="19744B3C"/>
    <w:rsid w:val="1BED5278"/>
    <w:rsid w:val="1DB845FC"/>
    <w:rsid w:val="1DE70870"/>
    <w:rsid w:val="1E0D164F"/>
    <w:rsid w:val="1F21736A"/>
    <w:rsid w:val="1F38131B"/>
    <w:rsid w:val="1F58174C"/>
    <w:rsid w:val="1F963D93"/>
    <w:rsid w:val="20436FA1"/>
    <w:rsid w:val="21650AA8"/>
    <w:rsid w:val="21FD7F85"/>
    <w:rsid w:val="250B7FC2"/>
    <w:rsid w:val="252D4C2B"/>
    <w:rsid w:val="26D84FD8"/>
    <w:rsid w:val="270B2202"/>
    <w:rsid w:val="283A1D9E"/>
    <w:rsid w:val="2B9F0A4D"/>
    <w:rsid w:val="2C375182"/>
    <w:rsid w:val="2C4965E2"/>
    <w:rsid w:val="2D8408F1"/>
    <w:rsid w:val="2EC6311E"/>
    <w:rsid w:val="308873B0"/>
    <w:rsid w:val="31114FFE"/>
    <w:rsid w:val="31CB34FB"/>
    <w:rsid w:val="3240767C"/>
    <w:rsid w:val="33AD685E"/>
    <w:rsid w:val="33B826DF"/>
    <w:rsid w:val="3510064A"/>
    <w:rsid w:val="35A532E7"/>
    <w:rsid w:val="39980C6E"/>
    <w:rsid w:val="3B573430"/>
    <w:rsid w:val="3B6F32D8"/>
    <w:rsid w:val="3CBC1F5A"/>
    <w:rsid w:val="41E11CA7"/>
    <w:rsid w:val="42192A7A"/>
    <w:rsid w:val="433177A3"/>
    <w:rsid w:val="44804C40"/>
    <w:rsid w:val="45721628"/>
    <w:rsid w:val="46CC47AE"/>
    <w:rsid w:val="47AB2215"/>
    <w:rsid w:val="47EA19CE"/>
    <w:rsid w:val="48676309"/>
    <w:rsid w:val="489C660A"/>
    <w:rsid w:val="48F63E18"/>
    <w:rsid w:val="4C544D4F"/>
    <w:rsid w:val="4C5916EF"/>
    <w:rsid w:val="4CF73801"/>
    <w:rsid w:val="4D720AD8"/>
    <w:rsid w:val="4E6E1FD6"/>
    <w:rsid w:val="4FE24558"/>
    <w:rsid w:val="50162A05"/>
    <w:rsid w:val="51BD0F58"/>
    <w:rsid w:val="527E021F"/>
    <w:rsid w:val="54DB37A5"/>
    <w:rsid w:val="553F2D11"/>
    <w:rsid w:val="55EE1136"/>
    <w:rsid w:val="562E7630"/>
    <w:rsid w:val="565A023A"/>
    <w:rsid w:val="56A579BF"/>
    <w:rsid w:val="56D02DF7"/>
    <w:rsid w:val="56ED22F6"/>
    <w:rsid w:val="574C0985"/>
    <w:rsid w:val="58E47F8F"/>
    <w:rsid w:val="59FA02FC"/>
    <w:rsid w:val="5D106060"/>
    <w:rsid w:val="5D312DFF"/>
    <w:rsid w:val="5DD47191"/>
    <w:rsid w:val="5F2135BA"/>
    <w:rsid w:val="604C462C"/>
    <w:rsid w:val="60C52C05"/>
    <w:rsid w:val="627F062A"/>
    <w:rsid w:val="63EE2B91"/>
    <w:rsid w:val="67156001"/>
    <w:rsid w:val="67504239"/>
    <w:rsid w:val="675755FC"/>
    <w:rsid w:val="678E7CC7"/>
    <w:rsid w:val="67ED19DC"/>
    <w:rsid w:val="68E83533"/>
    <w:rsid w:val="6A672FAA"/>
    <w:rsid w:val="6AD33281"/>
    <w:rsid w:val="6B7F445C"/>
    <w:rsid w:val="6C6C1BD5"/>
    <w:rsid w:val="6D9720F4"/>
    <w:rsid w:val="6E8D4C2A"/>
    <w:rsid w:val="6FEF7F96"/>
    <w:rsid w:val="719E1E76"/>
    <w:rsid w:val="72213F18"/>
    <w:rsid w:val="73407814"/>
    <w:rsid w:val="73E6363A"/>
    <w:rsid w:val="74910CC3"/>
    <w:rsid w:val="7548578A"/>
    <w:rsid w:val="76327C0A"/>
    <w:rsid w:val="765B7F10"/>
    <w:rsid w:val="76C754B0"/>
    <w:rsid w:val="77906AAB"/>
    <w:rsid w:val="77D20E52"/>
    <w:rsid w:val="78553113"/>
    <w:rsid w:val="78F51662"/>
    <w:rsid w:val="7A0C6A54"/>
    <w:rsid w:val="7B246E67"/>
    <w:rsid w:val="7B4E58DB"/>
    <w:rsid w:val="7B65715E"/>
    <w:rsid w:val="7C856C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新宋体"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0"/>
    <w:pPr>
      <w:spacing w:line="360" w:lineRule="auto"/>
      <w:ind w:firstLine="420" w:firstLineChars="200"/>
    </w:pPr>
    <w:rPr>
      <w:rFonts w:ascii="Calibri" w:hAnsi="Calibri" w:eastAsia="宋体"/>
      <w:sz w:val="28"/>
      <w:szCs w:val="22"/>
    </w:rPr>
  </w:style>
  <w:style w:type="paragraph" w:customStyle="1" w:styleId="8">
    <w:name w:val="列出段落1"/>
    <w:basedOn w:val="1"/>
    <w:qFormat/>
    <w:uiPriority w:val="0"/>
    <w:pPr>
      <w:spacing w:line="360" w:lineRule="auto"/>
      <w:ind w:firstLine="420" w:firstLineChars="200"/>
    </w:pPr>
    <w:rPr>
      <w:rFonts w:ascii="Calibri" w:hAnsi="Calibri" w:eastAsia="宋体"/>
      <w:sz w:val="28"/>
      <w:szCs w:val="22"/>
    </w:rPr>
  </w:style>
  <w:style w:type="character" w:customStyle="1" w:styleId="9">
    <w:name w:val="批注框文本 Char"/>
    <w:basedOn w:val="6"/>
    <w:link w:val="2"/>
    <w:semiHidden/>
    <w:qFormat/>
    <w:uiPriority w:val="99"/>
    <w:rPr>
      <w:rFonts w:ascii="仿宋_GB2312" w:hAnsi="新宋体" w:eastAsia="仿宋_GB2312" w:cs="Times New Roman"/>
      <w:sz w:val="18"/>
      <w:szCs w:val="18"/>
    </w:rPr>
  </w:style>
  <w:style w:type="character" w:customStyle="1" w:styleId="10">
    <w:name w:val="页眉 Char"/>
    <w:basedOn w:val="6"/>
    <w:link w:val="4"/>
    <w:semiHidden/>
    <w:qFormat/>
    <w:uiPriority w:val="99"/>
    <w:rPr>
      <w:rFonts w:ascii="仿宋_GB2312" w:hAnsi="新宋体" w:eastAsia="仿宋_GB2312" w:cs="Times New Roman"/>
      <w:sz w:val="18"/>
      <w:szCs w:val="18"/>
    </w:rPr>
  </w:style>
  <w:style w:type="character" w:customStyle="1" w:styleId="11">
    <w:name w:val="页脚 Char"/>
    <w:basedOn w:val="6"/>
    <w:link w:val="3"/>
    <w:qFormat/>
    <w:uiPriority w:val="99"/>
    <w:rPr>
      <w:rFonts w:ascii="仿宋_GB2312" w:hAnsi="新宋体"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ustomXml" Target="ink/ink2.xml"/><Relationship Id="rId7" Type="http://schemas.openxmlformats.org/officeDocument/2006/relationships/image" Target="media/image2.png"/><Relationship Id="rId6" Type="http://schemas.openxmlformats.org/officeDocument/2006/relationships/customXml" Target="ink/ink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3-06-29T18:10:39"/>
    </inkml:context>
    <inkml:brush xml:id="br0">
      <inkml:brushProperty name="width" value="0.05292" units="cm"/>
      <inkml:brushProperty name="height" value="0.05292" units="cm"/>
      <inkml:brushProperty name="color" value="#000000"/>
      <inkml:brushProperty name="ignorePressure" value="0"/>
    </inkml:brush>
  </inkml:definitions>
  <inkml:trace contextRef="#ctx0" brushRef="#br0">19846 130842,'0'0</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3-06-29T18:10:25"/>
    </inkml:context>
    <inkml:brush xml:id="br0">
      <inkml:brushProperty name="width" value="0.05292" units="cm"/>
      <inkml:brushProperty name="height" value="0.05292" units="cm"/>
      <inkml:brushProperty name="color" value="#000000"/>
      <inkml:brushProperty name="ignorePressure" value="0"/>
    </inkml:brush>
  </inkml:definitions>
  <inkml:trace contextRef="#ctx0" brushRef="#br0">11296 132417,'0'0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764</Words>
  <Characters>4356</Characters>
  <Lines>36</Lines>
  <Paragraphs>10</Paragraphs>
  <TotalTime>15</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2017-07-31T06:46:00Z</dcterms:created>
  <dc:creator>M4650</dc:creator>
  <cp:lastModifiedBy>Administrator</cp:lastModifiedBy>
  <cp:lastPrinted>2023-06-29T06:43:09Z</cp:lastPrinted>
  <dcterms:modified xsi:type="dcterms:W3CDTF">2023-06-29T11:27:06Z</dcterms:modified>
  <dc:title>附件2-1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9F6C05BA660147479333DB18E2D4A178</vt:lpwstr>
  </property>
</Properties>
</file>