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69" w:rsidRDefault="00CC2C69" w:rsidP="00CC2C69">
      <w:pPr>
        <w:widowControl/>
        <w:spacing w:line="578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CC2C69" w:rsidRPr="00CC2C69" w:rsidRDefault="003B5FBD" w:rsidP="000E2166">
      <w:pPr>
        <w:widowControl/>
        <w:tabs>
          <w:tab w:val="center" w:pos="6480"/>
          <w:tab w:val="left" w:pos="11530"/>
        </w:tabs>
        <w:spacing w:line="578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海口市人民检察院</w:t>
      </w:r>
      <w:r w:rsidR="00CC2C69" w:rsidRPr="00CC2C69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财政支出项目绩效评价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标准</w:t>
      </w:r>
    </w:p>
    <w:p w:rsidR="00CC2C69" w:rsidRPr="00CC2C69" w:rsidRDefault="00E86569" w:rsidP="008372CB">
      <w:pPr>
        <w:widowControl/>
        <w:spacing w:line="400" w:lineRule="atLeast"/>
        <w:jc w:val="center"/>
        <w:rPr>
          <w:rFonts w:ascii="仿宋_GB2312" w:eastAsia="宋体" w:hAnsi="仿宋_GB2312" w:cs="宋体" w:hint="eastAsia"/>
          <w:b/>
          <w:bCs/>
          <w:kern w:val="0"/>
          <w:sz w:val="32"/>
          <w:szCs w:val="32"/>
        </w:rPr>
      </w:pPr>
      <w:r>
        <w:rPr>
          <w:rFonts w:ascii="仿宋_GB2312" w:eastAsia="宋体" w:hAnsi="仿宋_GB2312" w:cs="宋体" w:hint="eastAsia"/>
          <w:b/>
          <w:bCs/>
          <w:kern w:val="0"/>
          <w:sz w:val="32"/>
          <w:szCs w:val="32"/>
        </w:rPr>
        <w:t>聘用制书记员管理</w:t>
      </w:r>
    </w:p>
    <w:tbl>
      <w:tblPr>
        <w:tblW w:w="15417" w:type="dxa"/>
        <w:tblLook w:val="04A0"/>
      </w:tblPr>
      <w:tblGrid>
        <w:gridCol w:w="425"/>
        <w:gridCol w:w="523"/>
        <w:gridCol w:w="1712"/>
        <w:gridCol w:w="992"/>
        <w:gridCol w:w="1418"/>
        <w:gridCol w:w="1701"/>
        <w:gridCol w:w="3402"/>
        <w:gridCol w:w="4394"/>
        <w:gridCol w:w="850"/>
      </w:tblGrid>
      <w:tr w:rsidR="00EC113E" w:rsidRPr="00CC2C69" w:rsidTr="000E2166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仿宋_GB2312" w:eastAsia="宋体" w:hAnsi="仿宋_GB2312" w:cs="宋体" w:hint="eastAsia"/>
                <w:kern w:val="0"/>
                <w:sz w:val="32"/>
                <w:szCs w:val="32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  <w:r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5400" cy="25400"/>
                  <wp:effectExtent l="0" t="0" r="0" b="0"/>
                  <wp:docPr id="5" name="图片 1" descr="C:\Users\ADMINI~1\AppData\Local\Temp\ksohtml\wps_clip_image-136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ksohtml\wps_clip_image-136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5400" cy="25400"/>
                  <wp:effectExtent l="0" t="0" r="0" b="0"/>
                  <wp:docPr id="6" name="图片 2" descr="C:\Users\ADMINI~1\AppData\Local\Temp\ksohtml\wps_clip_image-7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~1\AppData\Local\Temp\ksohtml\wps_clip_image-7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5400" cy="25400"/>
                  <wp:effectExtent l="0" t="0" r="0" b="0"/>
                  <wp:docPr id="7" name="图片 3" descr="C:\Users\ADMINI~1\AppData\Local\Temp\ksohtml\wps_clip_image-108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~1\AppData\Local\Temp\ksohtml\wps_clip_image-108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25400" cy="25400"/>
                  <wp:effectExtent l="0" t="0" r="0" b="0"/>
                  <wp:docPr id="8" name="图片 4" descr="C:\Users\ADMINI~1\AppData\Local\Temp\ksohtml\wps_clip_image-9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~1\AppData\Local\Temp\ksohtml\wps_clip_image-91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指标解释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项目决策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项目目标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目标内容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目标是否明确、细化、量化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目标明确（1分），目标细化（1分），目标量化（2分）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决策过程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决策依据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项目是否符合经济社会发展规划和部门年度工作计划；是否根据需要制定中长期实施规划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项目符合经济社会发展规划和部门年度工作计划（2分），根据需要制定中长期实施规划（1分）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决策程序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项目符合申报条件（2分），申报、批复程序符合相关管理办法（2分），项目实施调整履行相应手续（1分）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5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资金分配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分配办法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8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办法健全、规范（1分），因素选择全面、合理（1分）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分配结果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资金分配是否符合相关管理办法；分配结果是否合理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项目符合相关分配办法（2分），资金分配合理（4分）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资金到位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到位率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实际到位/计划到位×100%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根据项目实际到位资金占计划的比重计算得分（3分）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到位时效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资金是否及时到位；若未及时到位，是否影响项目进度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及时到位（2分），未及时到位但未影响项目进度（1.5分），未及时到位并影响项目进度（0-1分）。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资金管理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资金使用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C113E" w:rsidRPr="00CC2C69" w:rsidTr="000E2166">
        <w:trPr>
          <w:trHeight w:val="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20"/>
                <w:szCs w:val="20"/>
              </w:rPr>
              <w:t>资金管理、费用支出等制度是否健全，是否严格执行；会计核算是否规范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财务制度健全（1分），严格执行制度（1分），会计核算规范（1分）。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组织实施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组织机构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机构是否健全、分工是否明确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机构健全、分工明确（1分）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管理制度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是否建立健全项目管理制度；是否严格执行相关项目管理制度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建立健全项目管理制度（2分）；严格执行相关项目管理制度（7分）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C113E" w:rsidRPr="00CC2C69" w:rsidRDefault="00AE09E6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项目绩效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项目产出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项目产出数量是否达到绩效目标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对照年初或调整后的绩效目标评价产出数量（按优5分、良3分、中2分、差1分进行评分）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产出质量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项目产出质量是否达到绩效目标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对照年初或调整后的绩效目标评价产出质量（按优4分、良3分、中2分、差1分进行评分）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产出时效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项目产出时效是否达到绩效目标</w:t>
            </w:r>
          </w:p>
          <w:p w:rsidR="00EC113E" w:rsidRDefault="00EC113E" w:rsidP="00CC2C6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EC113E" w:rsidRPr="00CC2C69" w:rsidRDefault="00EC113E" w:rsidP="00CC2C6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对照年初或调整后的绩效目标评价产出时效（按优3分、良2分、中1分、差0分进行评分）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产出成本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项目产出成本是否按绩效目标控制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对照年初或调整后的绩效目标评价产出成本（按优3分、良2分、中1分、差0分进行评分）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项目效果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经济效益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项目实施是否产生直接或间接经济效益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对照年初或调整后的绩效目标评价经济效益（8分）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社会效益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项目实施是否产生社会综合效益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对照年初或调整后申报的绩效目标评价社会效益（8分）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8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环境效益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项目实施是否对环境产生积极或消极影响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对照年初或调整后申报的绩效目标评价环境效益（8分）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项目实施对人、自然、资源是否带来可持续影响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对照年初或调整后申报的绩效目标评价可持续影响（8分）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C113E" w:rsidRPr="00CC2C69" w:rsidTr="000E21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服务对象</w:t>
            </w:r>
          </w:p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对照年初或调整后申报的绩效目标评价服务对象满意度（8分）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EC113E" w:rsidP="00CC2C69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C113E" w:rsidRPr="00CC2C69" w:rsidTr="000E216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113E" w:rsidRPr="00CC2C69" w:rsidRDefault="00EC113E" w:rsidP="00CC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113E" w:rsidRPr="00CC2C69" w:rsidRDefault="00EC113E" w:rsidP="00CC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13E" w:rsidRPr="00CC2C69" w:rsidRDefault="00EC113E" w:rsidP="00CC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C2C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113E" w:rsidRPr="00CC2C69" w:rsidRDefault="00EC113E" w:rsidP="00CC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113E" w:rsidRPr="00CC2C69" w:rsidRDefault="00EC113E" w:rsidP="00CC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13E" w:rsidRPr="00CC2C69" w:rsidRDefault="00AE09E6" w:rsidP="00CC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</w:tr>
    </w:tbl>
    <w:p w:rsidR="00CC2C69" w:rsidRPr="00CC2C69" w:rsidRDefault="00CC2C69" w:rsidP="00CC2C69">
      <w:pPr>
        <w:widowControl/>
        <w:spacing w:line="578" w:lineRule="atLeast"/>
        <w:rPr>
          <w:rFonts w:ascii="仿宋_GB2312" w:eastAsia="宋体" w:hAnsi="仿宋_GB2312" w:cs="宋体" w:hint="eastAsia"/>
          <w:b/>
          <w:bCs/>
          <w:kern w:val="0"/>
          <w:sz w:val="20"/>
          <w:szCs w:val="20"/>
        </w:rPr>
      </w:pPr>
      <w:r w:rsidRPr="00CC2C69">
        <w:rPr>
          <w:rFonts w:ascii="仿宋_GB2312" w:eastAsia="宋体" w:hAnsi="仿宋_GB2312" w:cs="宋体"/>
          <w:b/>
          <w:bCs/>
          <w:kern w:val="0"/>
          <w:sz w:val="20"/>
          <w:szCs w:val="20"/>
        </w:rPr>
        <w:t xml:space="preserve"> </w:t>
      </w:r>
    </w:p>
    <w:p w:rsidR="005A0A7F" w:rsidRDefault="00CC2C69" w:rsidP="000E2166">
      <w:pPr>
        <w:widowControl/>
        <w:spacing w:line="578" w:lineRule="atLeast"/>
        <w:jc w:val="left"/>
      </w:pPr>
      <w:r w:rsidRPr="00CC2C69">
        <w:rPr>
          <w:rFonts w:ascii="仿宋_GB2312" w:eastAsia="宋体" w:hAnsi="仿宋_GB2312" w:cs="宋体"/>
          <w:kern w:val="0"/>
          <w:sz w:val="32"/>
          <w:szCs w:val="32"/>
        </w:rPr>
        <w:t xml:space="preserve"> </w:t>
      </w:r>
    </w:p>
    <w:sectPr w:rsidR="005A0A7F" w:rsidSect="00CC2C6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50" w:rsidRDefault="00A95050" w:rsidP="00CC2C69">
      <w:r>
        <w:separator/>
      </w:r>
    </w:p>
  </w:endnote>
  <w:endnote w:type="continuationSeparator" w:id="1">
    <w:p w:rsidR="00A95050" w:rsidRDefault="00A95050" w:rsidP="00CC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50" w:rsidRDefault="00A95050" w:rsidP="00CC2C69">
      <w:r>
        <w:separator/>
      </w:r>
    </w:p>
  </w:footnote>
  <w:footnote w:type="continuationSeparator" w:id="1">
    <w:p w:rsidR="00A95050" w:rsidRDefault="00A95050" w:rsidP="00CC2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C69"/>
    <w:rsid w:val="00007A5E"/>
    <w:rsid w:val="00070E37"/>
    <w:rsid w:val="000D7908"/>
    <w:rsid w:val="000E2166"/>
    <w:rsid w:val="001F3A51"/>
    <w:rsid w:val="00246786"/>
    <w:rsid w:val="002D52FF"/>
    <w:rsid w:val="003B5FBD"/>
    <w:rsid w:val="00430B72"/>
    <w:rsid w:val="005159AC"/>
    <w:rsid w:val="00585E41"/>
    <w:rsid w:val="005A0A7F"/>
    <w:rsid w:val="008372CB"/>
    <w:rsid w:val="00903BB1"/>
    <w:rsid w:val="009A1B18"/>
    <w:rsid w:val="009E2F92"/>
    <w:rsid w:val="00A95050"/>
    <w:rsid w:val="00AE09E6"/>
    <w:rsid w:val="00CC2C69"/>
    <w:rsid w:val="00E86569"/>
    <w:rsid w:val="00EC113E"/>
    <w:rsid w:val="00F0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C69"/>
    <w:rPr>
      <w:sz w:val="18"/>
      <w:szCs w:val="18"/>
    </w:rPr>
  </w:style>
  <w:style w:type="paragraph" w:customStyle="1" w:styleId="p0">
    <w:name w:val="p0"/>
    <w:basedOn w:val="a"/>
    <w:rsid w:val="00CC2C69"/>
    <w:pPr>
      <w:widowControl/>
    </w:pPr>
    <w:rPr>
      <w:rFonts w:ascii="仿宋_GB2312" w:eastAsia="宋体" w:hAnsi="仿宋_GB2312" w:cs="宋体"/>
      <w:kern w:val="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C2C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2C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2018-07-31T03:22:00Z</cp:lastPrinted>
  <dcterms:created xsi:type="dcterms:W3CDTF">2021-05-31T02:49:00Z</dcterms:created>
  <dcterms:modified xsi:type="dcterms:W3CDTF">2021-05-31T02:49:00Z</dcterms:modified>
</cp:coreProperties>
</file>